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rsidR="00ED55A4" w:rsidRPr="005C7D95" w:rsidRDefault="00ED55A4" w:rsidP="00ED55A4">
      <w:pPr>
        <w:spacing w:after="0" w:line="240" w:lineRule="auto"/>
        <w:jc w:val="center"/>
        <w:rPr>
          <w:rFonts w:eastAsia="Calibri" w:cstheme="minorHAnsi"/>
          <w:b/>
          <w:sz w:val="28"/>
          <w:szCs w:val="28"/>
        </w:rPr>
      </w:pP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7677BA">
        <w:rPr>
          <w:rFonts w:eastAsia="Times New Roman" w:cstheme="minorHAnsi"/>
          <w:b/>
          <w:sz w:val="28"/>
          <w:szCs w:val="28"/>
          <w:lang w:eastAsia="en-GB"/>
        </w:rPr>
        <w:t>14 January 2021</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rsidTr="0072101C">
        <w:tc>
          <w:tcPr>
            <w:tcW w:w="3687"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Organisation</w:t>
            </w:r>
          </w:p>
        </w:tc>
      </w:tr>
      <w:tr w:rsidR="009730D8" w:rsidRPr="005C7D95" w:rsidTr="0072101C">
        <w:tc>
          <w:tcPr>
            <w:tcW w:w="3687" w:type="dxa"/>
          </w:tcPr>
          <w:p w:rsidR="009730D8" w:rsidRPr="008443F1" w:rsidRDefault="004711B1" w:rsidP="006B5FCA">
            <w:pPr>
              <w:rPr>
                <w:rFonts w:cstheme="minorHAnsi"/>
              </w:rPr>
            </w:pPr>
            <w:r w:rsidRPr="008443F1">
              <w:rPr>
                <w:rFonts w:cstheme="minorHAnsi"/>
              </w:rPr>
              <w:t xml:space="preserve">Sue </w:t>
            </w:r>
            <w:proofErr w:type="spellStart"/>
            <w:r w:rsidRPr="008443F1">
              <w:rPr>
                <w:rFonts w:cstheme="minorHAnsi"/>
              </w:rPr>
              <w:t>Meakin</w:t>
            </w:r>
            <w:proofErr w:type="spellEnd"/>
            <w:r w:rsidR="009730D8" w:rsidRPr="008443F1">
              <w:rPr>
                <w:rFonts w:cstheme="minorHAnsi"/>
              </w:rPr>
              <w:t xml:space="preserve"> (Chair)</w:t>
            </w:r>
          </w:p>
        </w:tc>
        <w:tc>
          <w:tcPr>
            <w:tcW w:w="992" w:type="dxa"/>
          </w:tcPr>
          <w:p w:rsidR="009730D8" w:rsidRPr="008443F1" w:rsidRDefault="004711B1" w:rsidP="006B5FCA">
            <w:pPr>
              <w:jc w:val="center"/>
              <w:rPr>
                <w:rFonts w:cstheme="minorHAnsi"/>
              </w:rPr>
            </w:pPr>
            <w:proofErr w:type="spellStart"/>
            <w:r w:rsidRPr="008443F1">
              <w:rPr>
                <w:rFonts w:cstheme="minorHAnsi"/>
              </w:rPr>
              <w:t>SM</w:t>
            </w:r>
            <w:r w:rsidR="00365995">
              <w:rPr>
                <w:rFonts w:cstheme="minorHAnsi"/>
              </w:rPr>
              <w:t>e</w:t>
            </w:r>
            <w:proofErr w:type="spellEnd"/>
          </w:p>
        </w:tc>
        <w:tc>
          <w:tcPr>
            <w:tcW w:w="5812" w:type="dxa"/>
          </w:tcPr>
          <w:p w:rsidR="009730D8" w:rsidRPr="008443F1" w:rsidRDefault="009730D8" w:rsidP="006B5FCA">
            <w:pPr>
              <w:rPr>
                <w:rFonts w:cstheme="minorHAnsi"/>
              </w:rPr>
            </w:pPr>
            <w:r w:rsidRPr="008443F1">
              <w:rPr>
                <w:rFonts w:cstheme="minorHAnsi"/>
              </w:rPr>
              <w:t>Doncaster and Bassetlaw Teaching Hospitals</w:t>
            </w:r>
          </w:p>
        </w:tc>
      </w:tr>
      <w:tr w:rsidR="009730D8" w:rsidRPr="005C7D95" w:rsidTr="0072101C">
        <w:tc>
          <w:tcPr>
            <w:tcW w:w="3687"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rsidR="009730D8" w:rsidRPr="008443F1" w:rsidRDefault="009730D8" w:rsidP="006B5FCA">
            <w:pPr>
              <w:jc w:val="center"/>
              <w:rPr>
                <w:rFonts w:cstheme="minorHAnsi"/>
              </w:rPr>
            </w:pPr>
            <w:r w:rsidRPr="008443F1">
              <w:rPr>
                <w:rFonts w:cstheme="minorHAnsi"/>
              </w:rPr>
              <w:t>NG</w:t>
            </w:r>
          </w:p>
        </w:tc>
        <w:tc>
          <w:tcPr>
            <w:tcW w:w="5812"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Northern Lincolnshire and Goole Hospitals</w:t>
            </w:r>
          </w:p>
        </w:tc>
      </w:tr>
      <w:tr w:rsidR="005B195E" w:rsidRPr="005C7D95" w:rsidTr="0072101C">
        <w:tc>
          <w:tcPr>
            <w:tcW w:w="3687" w:type="dxa"/>
            <w:tcBorders>
              <w:bottom w:val="single" w:sz="4" w:space="0" w:color="auto"/>
            </w:tcBorders>
            <w:shd w:val="clear" w:color="auto" w:fill="auto"/>
          </w:tcPr>
          <w:p w:rsidR="005B195E" w:rsidRDefault="00171B03" w:rsidP="004D6730">
            <w:pPr>
              <w:rPr>
                <w:rFonts w:cstheme="minorHAnsi"/>
              </w:rPr>
            </w:pPr>
            <w:r>
              <w:rPr>
                <w:rFonts w:cstheme="minorHAnsi"/>
              </w:rPr>
              <w:t>Karen Critchley</w:t>
            </w:r>
            <w:r w:rsidR="005B195E">
              <w:rPr>
                <w:rFonts w:cstheme="minorHAnsi"/>
              </w:rPr>
              <w:t xml:space="preserve"> (presented at 1.30 pm)</w:t>
            </w:r>
          </w:p>
        </w:tc>
        <w:tc>
          <w:tcPr>
            <w:tcW w:w="992" w:type="dxa"/>
            <w:tcBorders>
              <w:bottom w:val="single" w:sz="4" w:space="0" w:color="auto"/>
            </w:tcBorders>
            <w:shd w:val="clear" w:color="auto" w:fill="auto"/>
            <w:vAlign w:val="center"/>
          </w:tcPr>
          <w:p w:rsidR="005B195E" w:rsidRPr="008443F1" w:rsidRDefault="00171B03">
            <w:pPr>
              <w:jc w:val="center"/>
              <w:rPr>
                <w:rFonts w:cstheme="minorHAnsi"/>
                <w:color w:val="000000"/>
              </w:rPr>
            </w:pPr>
            <w:r>
              <w:rPr>
                <w:rFonts w:cstheme="minorHAnsi"/>
                <w:color w:val="000000"/>
              </w:rPr>
              <w:t>Ext</w:t>
            </w:r>
          </w:p>
        </w:tc>
        <w:tc>
          <w:tcPr>
            <w:tcW w:w="5812" w:type="dxa"/>
            <w:tcBorders>
              <w:bottom w:val="single" w:sz="4" w:space="0" w:color="auto"/>
            </w:tcBorders>
            <w:shd w:val="clear" w:color="auto" w:fill="auto"/>
            <w:vAlign w:val="center"/>
          </w:tcPr>
          <w:p w:rsidR="005B195E" w:rsidRPr="008443F1" w:rsidRDefault="00171B03">
            <w:pPr>
              <w:rPr>
                <w:rFonts w:cstheme="minorHAnsi"/>
                <w:color w:val="000000"/>
              </w:rPr>
            </w:pPr>
            <w:r>
              <w:rPr>
                <w:rFonts w:cstheme="minorHAnsi"/>
                <w:color w:val="000000"/>
              </w:rPr>
              <w:t>West Yorkshire Violence Reduction Project</w:t>
            </w:r>
          </w:p>
        </w:tc>
      </w:tr>
      <w:tr w:rsidR="004278B1" w:rsidRPr="005C7D95" w:rsidTr="0072101C">
        <w:tc>
          <w:tcPr>
            <w:tcW w:w="3687" w:type="dxa"/>
            <w:tcBorders>
              <w:bottom w:val="single" w:sz="4" w:space="0" w:color="auto"/>
            </w:tcBorders>
            <w:shd w:val="clear" w:color="auto" w:fill="auto"/>
          </w:tcPr>
          <w:p w:rsidR="004278B1" w:rsidRPr="008443F1" w:rsidRDefault="00171B03" w:rsidP="004D6730">
            <w:pPr>
              <w:rPr>
                <w:rFonts w:cstheme="minorHAnsi"/>
              </w:rPr>
            </w:pPr>
            <w:r>
              <w:rPr>
                <w:rFonts w:cstheme="minorHAnsi"/>
              </w:rPr>
              <w:t xml:space="preserve">Jenny </w:t>
            </w:r>
            <w:proofErr w:type="spellStart"/>
            <w:r>
              <w:rPr>
                <w:rFonts w:cstheme="minorHAnsi"/>
              </w:rPr>
              <w:t>Germain</w:t>
            </w:r>
            <w:proofErr w:type="spellEnd"/>
            <w:r>
              <w:rPr>
                <w:rFonts w:cstheme="minorHAnsi"/>
              </w:rPr>
              <w:t xml:space="preserve"> (presented at 1.15 pm)</w:t>
            </w:r>
          </w:p>
        </w:tc>
        <w:tc>
          <w:tcPr>
            <w:tcW w:w="992" w:type="dxa"/>
            <w:tcBorders>
              <w:bottom w:val="single" w:sz="4" w:space="0" w:color="auto"/>
            </w:tcBorders>
            <w:shd w:val="clear" w:color="auto" w:fill="auto"/>
            <w:vAlign w:val="center"/>
          </w:tcPr>
          <w:p w:rsidR="004278B1" w:rsidRPr="008443F1" w:rsidRDefault="00171B03">
            <w:pPr>
              <w:jc w:val="center"/>
              <w:rPr>
                <w:rFonts w:cstheme="minorHAnsi"/>
                <w:color w:val="000000"/>
              </w:rPr>
            </w:pPr>
            <w:r>
              <w:rPr>
                <w:rFonts w:cstheme="minorHAnsi"/>
                <w:color w:val="000000"/>
              </w:rPr>
              <w:t>Ext</w:t>
            </w:r>
          </w:p>
        </w:tc>
        <w:tc>
          <w:tcPr>
            <w:tcW w:w="5812" w:type="dxa"/>
            <w:tcBorders>
              <w:bottom w:val="single" w:sz="4" w:space="0" w:color="auto"/>
            </w:tcBorders>
            <w:shd w:val="clear" w:color="auto" w:fill="auto"/>
            <w:vAlign w:val="center"/>
          </w:tcPr>
          <w:p w:rsidR="004278B1" w:rsidRPr="00D8268F" w:rsidRDefault="00171B03">
            <w:pPr>
              <w:rPr>
                <w:rFonts w:ascii="Calibri" w:hAnsi="Calibri" w:cs="Calibri"/>
                <w:color w:val="000000"/>
                <w:sz w:val="24"/>
                <w:szCs w:val="24"/>
              </w:rPr>
            </w:pPr>
            <w:r>
              <w:rPr>
                <w:rFonts w:ascii="Calibri" w:hAnsi="Calibri" w:cs="Calibri"/>
                <w:color w:val="000000"/>
              </w:rPr>
              <w:t>West Yorkshire Violence Reduction Project</w:t>
            </w:r>
          </w:p>
        </w:tc>
      </w:tr>
      <w:tr w:rsidR="00301196" w:rsidRPr="005C7D95" w:rsidTr="0072101C">
        <w:tc>
          <w:tcPr>
            <w:tcW w:w="3687" w:type="dxa"/>
            <w:tcBorders>
              <w:bottom w:val="single" w:sz="4" w:space="0" w:color="auto"/>
            </w:tcBorders>
            <w:shd w:val="clear" w:color="auto" w:fill="auto"/>
          </w:tcPr>
          <w:p w:rsidR="00301196" w:rsidRDefault="00301196" w:rsidP="0074525B">
            <w:pPr>
              <w:rPr>
                <w:rFonts w:cstheme="minorHAnsi"/>
              </w:rPr>
            </w:pPr>
            <w:r>
              <w:rPr>
                <w:rFonts w:cstheme="minorHAnsi"/>
              </w:rPr>
              <w:t>Roy Underwood</w:t>
            </w:r>
          </w:p>
        </w:tc>
        <w:tc>
          <w:tcPr>
            <w:tcW w:w="992" w:type="dxa"/>
            <w:tcBorders>
              <w:bottom w:val="single" w:sz="4" w:space="0" w:color="auto"/>
            </w:tcBorders>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RU</w:t>
            </w:r>
          </w:p>
        </w:tc>
        <w:tc>
          <w:tcPr>
            <w:tcW w:w="5812" w:type="dxa"/>
            <w:tcBorders>
              <w:bottom w:val="single" w:sz="4" w:space="0" w:color="auto"/>
            </w:tcBorders>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Doncaster and Bassetlaw Teaching Hospitals</w:t>
            </w:r>
          </w:p>
        </w:tc>
      </w:tr>
      <w:tr w:rsidR="00301196" w:rsidRPr="005C7D95" w:rsidTr="0072101C">
        <w:tc>
          <w:tcPr>
            <w:tcW w:w="3687" w:type="dxa"/>
            <w:tcBorders>
              <w:bottom w:val="single" w:sz="4" w:space="0" w:color="auto"/>
            </w:tcBorders>
            <w:shd w:val="clear" w:color="auto" w:fill="auto"/>
          </w:tcPr>
          <w:p w:rsidR="00301196" w:rsidRPr="008443F1" w:rsidRDefault="00301196" w:rsidP="0074525B">
            <w:pPr>
              <w:rPr>
                <w:rFonts w:cstheme="minorHAnsi"/>
              </w:rPr>
            </w:pPr>
            <w:r>
              <w:rPr>
                <w:rFonts w:cstheme="minorHAnsi"/>
              </w:rPr>
              <w:t>Barry Jackson</w:t>
            </w:r>
          </w:p>
        </w:tc>
        <w:tc>
          <w:tcPr>
            <w:tcW w:w="992" w:type="dxa"/>
            <w:tcBorders>
              <w:bottom w:val="single" w:sz="4" w:space="0" w:color="auto"/>
            </w:tcBorders>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BJ</w:t>
            </w:r>
          </w:p>
        </w:tc>
        <w:tc>
          <w:tcPr>
            <w:tcW w:w="5812" w:type="dxa"/>
            <w:tcBorders>
              <w:bottom w:val="single" w:sz="4" w:space="0" w:color="auto"/>
            </w:tcBorders>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N3i</w:t>
            </w:r>
          </w:p>
        </w:tc>
      </w:tr>
      <w:tr w:rsidR="00EB27DA" w:rsidRPr="005C7D95" w:rsidTr="0072101C">
        <w:tc>
          <w:tcPr>
            <w:tcW w:w="3687" w:type="dxa"/>
            <w:tcBorders>
              <w:bottom w:val="single" w:sz="4" w:space="0" w:color="auto"/>
            </w:tcBorders>
            <w:shd w:val="clear" w:color="auto" w:fill="auto"/>
            <w:vAlign w:val="center"/>
          </w:tcPr>
          <w:p w:rsidR="00EB27DA" w:rsidRPr="008443F1" w:rsidRDefault="00171B03">
            <w:pPr>
              <w:rPr>
                <w:rFonts w:cstheme="minorHAnsi"/>
                <w:color w:val="000000"/>
              </w:rPr>
            </w:pPr>
            <w:r>
              <w:rPr>
                <w:rFonts w:cstheme="minorHAnsi"/>
                <w:color w:val="000000"/>
              </w:rPr>
              <w:t xml:space="preserve">Joanne </w:t>
            </w:r>
            <w:proofErr w:type="spellStart"/>
            <w:r>
              <w:rPr>
                <w:rFonts w:cstheme="minorHAnsi"/>
                <w:color w:val="000000"/>
              </w:rPr>
              <w:t>Robertshaw</w:t>
            </w:r>
            <w:proofErr w:type="spellEnd"/>
          </w:p>
        </w:tc>
        <w:tc>
          <w:tcPr>
            <w:tcW w:w="992" w:type="dxa"/>
            <w:tcBorders>
              <w:bottom w:val="single" w:sz="4" w:space="0" w:color="auto"/>
            </w:tcBorders>
            <w:shd w:val="clear" w:color="auto" w:fill="auto"/>
            <w:vAlign w:val="center"/>
          </w:tcPr>
          <w:p w:rsidR="00EB27DA" w:rsidRPr="008443F1" w:rsidRDefault="00301196">
            <w:pPr>
              <w:jc w:val="center"/>
              <w:rPr>
                <w:rFonts w:cstheme="minorHAnsi"/>
              </w:rPr>
            </w:pPr>
            <w:r>
              <w:rPr>
                <w:rFonts w:cstheme="minorHAnsi"/>
              </w:rPr>
              <w:t>JR</w:t>
            </w:r>
          </w:p>
        </w:tc>
        <w:tc>
          <w:tcPr>
            <w:tcW w:w="5812" w:type="dxa"/>
            <w:tcBorders>
              <w:bottom w:val="single" w:sz="4" w:space="0" w:color="auto"/>
            </w:tcBorders>
            <w:shd w:val="clear" w:color="auto" w:fill="auto"/>
            <w:vAlign w:val="center"/>
          </w:tcPr>
          <w:p w:rsidR="00EB27DA" w:rsidRPr="00D8268F" w:rsidRDefault="00301196">
            <w:pPr>
              <w:rPr>
                <w:rFonts w:ascii="Calibri" w:hAnsi="Calibri" w:cs="Calibri"/>
                <w:color w:val="000000"/>
                <w:sz w:val="24"/>
                <w:szCs w:val="24"/>
              </w:rPr>
            </w:pPr>
            <w:r>
              <w:rPr>
                <w:rFonts w:ascii="Calibri" w:hAnsi="Calibri" w:cs="Calibri"/>
                <w:color w:val="000000"/>
                <w:sz w:val="24"/>
                <w:szCs w:val="24"/>
              </w:rPr>
              <w:t>RDASH</w:t>
            </w:r>
          </w:p>
        </w:tc>
      </w:tr>
      <w:tr w:rsidR="00301196" w:rsidRPr="005C7D95" w:rsidTr="0072101C">
        <w:tc>
          <w:tcPr>
            <w:tcW w:w="3687" w:type="dxa"/>
            <w:tcBorders>
              <w:bottom w:val="single" w:sz="4" w:space="0" w:color="auto"/>
            </w:tcBorders>
            <w:shd w:val="clear" w:color="auto" w:fill="auto"/>
            <w:vAlign w:val="center"/>
          </w:tcPr>
          <w:p w:rsidR="00301196" w:rsidRPr="008443F1" w:rsidRDefault="00301196">
            <w:pPr>
              <w:rPr>
                <w:rFonts w:cstheme="minorHAnsi"/>
                <w:color w:val="000000"/>
              </w:rPr>
            </w:pPr>
            <w:r>
              <w:rPr>
                <w:rFonts w:cstheme="minorHAnsi"/>
                <w:color w:val="000000"/>
              </w:rPr>
              <w:t>Paul Ellis</w:t>
            </w:r>
          </w:p>
        </w:tc>
        <w:tc>
          <w:tcPr>
            <w:tcW w:w="992" w:type="dxa"/>
            <w:tcBorders>
              <w:bottom w:val="single" w:sz="4" w:space="0" w:color="auto"/>
            </w:tcBorders>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PE</w:t>
            </w:r>
          </w:p>
        </w:tc>
        <w:tc>
          <w:tcPr>
            <w:tcW w:w="5812" w:type="dxa"/>
            <w:tcBorders>
              <w:bottom w:val="single" w:sz="4" w:space="0" w:color="auto"/>
            </w:tcBorders>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 xml:space="preserve">NE </w:t>
            </w:r>
            <w:proofErr w:type="spellStart"/>
            <w:r>
              <w:rPr>
                <w:rFonts w:ascii="Calibri" w:hAnsi="Calibri" w:cs="Calibri"/>
                <w:color w:val="000000"/>
              </w:rPr>
              <w:t>Lincs</w:t>
            </w:r>
            <w:proofErr w:type="spellEnd"/>
            <w:r>
              <w:rPr>
                <w:rFonts w:ascii="Calibri" w:hAnsi="Calibri" w:cs="Calibri"/>
                <w:color w:val="000000"/>
              </w:rPr>
              <w:t xml:space="preserve"> Council</w:t>
            </w:r>
          </w:p>
        </w:tc>
      </w:tr>
      <w:tr w:rsidR="00301196" w:rsidRPr="005C7D95" w:rsidTr="0072101C">
        <w:tc>
          <w:tcPr>
            <w:tcW w:w="3687" w:type="dxa"/>
            <w:tcBorders>
              <w:bottom w:val="single" w:sz="4" w:space="0" w:color="auto"/>
            </w:tcBorders>
            <w:shd w:val="clear" w:color="auto" w:fill="auto"/>
            <w:vAlign w:val="center"/>
          </w:tcPr>
          <w:p w:rsidR="00301196" w:rsidRPr="008443F1" w:rsidRDefault="00301196">
            <w:pPr>
              <w:rPr>
                <w:rFonts w:cstheme="minorHAnsi"/>
                <w:color w:val="000000"/>
              </w:rPr>
            </w:pPr>
            <w:r>
              <w:rPr>
                <w:rFonts w:cstheme="minorHAnsi"/>
                <w:color w:val="000000"/>
              </w:rPr>
              <w:t>John Wolstenholme</w:t>
            </w:r>
          </w:p>
        </w:tc>
        <w:tc>
          <w:tcPr>
            <w:tcW w:w="992" w:type="dxa"/>
            <w:tcBorders>
              <w:bottom w:val="single" w:sz="4" w:space="0" w:color="auto"/>
            </w:tcBorders>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JW</w:t>
            </w:r>
          </w:p>
        </w:tc>
        <w:tc>
          <w:tcPr>
            <w:tcW w:w="5812" w:type="dxa"/>
            <w:tcBorders>
              <w:bottom w:val="single" w:sz="4" w:space="0" w:color="auto"/>
            </w:tcBorders>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Sheffield Health and Social Care NHS Foundation Trust</w:t>
            </w:r>
          </w:p>
        </w:tc>
      </w:tr>
      <w:tr w:rsidR="00EB27DA" w:rsidRPr="005C7D95" w:rsidTr="0072101C">
        <w:tc>
          <w:tcPr>
            <w:tcW w:w="3687" w:type="dxa"/>
            <w:tcBorders>
              <w:bottom w:val="single" w:sz="4" w:space="0" w:color="auto"/>
            </w:tcBorders>
            <w:shd w:val="clear" w:color="auto" w:fill="auto"/>
            <w:vAlign w:val="center"/>
          </w:tcPr>
          <w:p w:rsidR="00EB27DA" w:rsidRPr="008443F1" w:rsidRDefault="00171B03">
            <w:pPr>
              <w:rPr>
                <w:rFonts w:cstheme="minorHAnsi"/>
                <w:color w:val="000000"/>
              </w:rPr>
            </w:pPr>
            <w:proofErr w:type="spellStart"/>
            <w:r>
              <w:rPr>
                <w:rFonts w:cstheme="minorHAnsi"/>
                <w:color w:val="000000"/>
              </w:rPr>
              <w:t>Phillipa</w:t>
            </w:r>
            <w:proofErr w:type="spellEnd"/>
            <w:r>
              <w:rPr>
                <w:rFonts w:cstheme="minorHAnsi"/>
                <w:color w:val="000000"/>
              </w:rPr>
              <w:t xml:space="preserve"> </w:t>
            </w:r>
            <w:proofErr w:type="spellStart"/>
            <w:r>
              <w:rPr>
                <w:rFonts w:cstheme="minorHAnsi"/>
                <w:color w:val="000000"/>
              </w:rPr>
              <w:t>Thornley</w:t>
            </w:r>
            <w:proofErr w:type="spellEnd"/>
          </w:p>
        </w:tc>
        <w:tc>
          <w:tcPr>
            <w:tcW w:w="992" w:type="dxa"/>
            <w:tcBorders>
              <w:bottom w:val="single" w:sz="4" w:space="0" w:color="auto"/>
            </w:tcBorders>
            <w:shd w:val="clear" w:color="auto" w:fill="auto"/>
            <w:vAlign w:val="center"/>
          </w:tcPr>
          <w:p w:rsidR="00EB27DA" w:rsidRPr="008443F1" w:rsidRDefault="00301196">
            <w:pPr>
              <w:jc w:val="center"/>
              <w:rPr>
                <w:rFonts w:cstheme="minorHAnsi"/>
                <w:color w:val="000000"/>
              </w:rPr>
            </w:pPr>
            <w:r>
              <w:rPr>
                <w:rFonts w:cstheme="minorHAnsi"/>
                <w:color w:val="000000"/>
              </w:rPr>
              <w:t>PT</w:t>
            </w:r>
          </w:p>
        </w:tc>
        <w:tc>
          <w:tcPr>
            <w:tcW w:w="5812" w:type="dxa"/>
            <w:tcBorders>
              <w:bottom w:val="single" w:sz="4" w:space="0" w:color="auto"/>
            </w:tcBorders>
            <w:shd w:val="clear" w:color="auto" w:fill="auto"/>
            <w:vAlign w:val="center"/>
          </w:tcPr>
          <w:p w:rsidR="00EB27DA" w:rsidRPr="008443F1" w:rsidRDefault="00301196">
            <w:pPr>
              <w:rPr>
                <w:rFonts w:cstheme="minorHAnsi"/>
                <w:color w:val="000000"/>
              </w:rPr>
            </w:pPr>
            <w:r>
              <w:rPr>
                <w:rFonts w:cstheme="minorHAnsi"/>
                <w:color w:val="000000"/>
              </w:rPr>
              <w:t>North Lincolnshire Council</w:t>
            </w:r>
          </w:p>
        </w:tc>
      </w:tr>
      <w:tr w:rsidR="00301196" w:rsidRPr="005C7D95" w:rsidTr="0072101C">
        <w:tc>
          <w:tcPr>
            <w:tcW w:w="3687" w:type="dxa"/>
            <w:tcBorders>
              <w:bottom w:val="single" w:sz="4" w:space="0" w:color="auto"/>
            </w:tcBorders>
            <w:shd w:val="clear" w:color="auto" w:fill="auto"/>
            <w:vAlign w:val="center"/>
          </w:tcPr>
          <w:p w:rsidR="00301196" w:rsidRPr="008443F1" w:rsidRDefault="00301196">
            <w:pPr>
              <w:rPr>
                <w:rFonts w:cstheme="minorHAnsi"/>
                <w:color w:val="000000"/>
              </w:rPr>
            </w:pPr>
            <w:r>
              <w:rPr>
                <w:rFonts w:cstheme="minorHAnsi"/>
                <w:color w:val="000000"/>
              </w:rPr>
              <w:t>Ann Johnson</w:t>
            </w:r>
          </w:p>
        </w:tc>
        <w:tc>
          <w:tcPr>
            <w:tcW w:w="992" w:type="dxa"/>
            <w:tcBorders>
              <w:bottom w:val="single" w:sz="4" w:space="0" w:color="auto"/>
            </w:tcBorders>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AJ</w:t>
            </w:r>
          </w:p>
        </w:tc>
        <w:tc>
          <w:tcPr>
            <w:tcW w:w="5812" w:type="dxa"/>
            <w:tcBorders>
              <w:bottom w:val="single" w:sz="4" w:space="0" w:color="auto"/>
            </w:tcBorders>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East Riding of Yorkshire CCG</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Stephen Rose</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SR</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CHFT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David Britton</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DB</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Spectrum Community Health</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Caroline Million</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CM</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LOCALA Community Partnerships CIC</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Karen Rowe</w:t>
            </w:r>
          </w:p>
        </w:tc>
        <w:tc>
          <w:tcPr>
            <w:tcW w:w="992" w:type="dxa"/>
            <w:shd w:val="clear" w:color="auto" w:fill="auto"/>
            <w:vAlign w:val="center"/>
          </w:tcPr>
          <w:p w:rsidR="00301196" w:rsidRDefault="00301196">
            <w:pPr>
              <w:jc w:val="center"/>
              <w:rPr>
                <w:rFonts w:ascii="Calibri" w:hAnsi="Calibri" w:cs="Calibri"/>
                <w:color w:val="000000"/>
                <w:sz w:val="24"/>
                <w:szCs w:val="24"/>
              </w:rPr>
            </w:pPr>
            <w:proofErr w:type="spellStart"/>
            <w:r>
              <w:rPr>
                <w:rFonts w:ascii="Calibri" w:hAnsi="Calibri" w:cs="Calibri"/>
                <w:color w:val="000000"/>
              </w:rPr>
              <w:t>KRo</w:t>
            </w:r>
            <w:proofErr w:type="spellEnd"/>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Leeds CCG</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Taryn Milton</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TM</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Hull University Teaching Hospital</w:t>
            </w:r>
          </w:p>
        </w:tc>
      </w:tr>
      <w:tr w:rsidR="00301196" w:rsidRPr="005C7D95" w:rsidTr="0072101C">
        <w:tc>
          <w:tcPr>
            <w:tcW w:w="3687" w:type="dxa"/>
            <w:shd w:val="clear" w:color="auto" w:fill="auto"/>
          </w:tcPr>
          <w:p w:rsidR="00301196" w:rsidRPr="008443F1" w:rsidRDefault="00301196" w:rsidP="001C588B">
            <w:pPr>
              <w:rPr>
                <w:rFonts w:cstheme="minorHAnsi"/>
              </w:rPr>
            </w:pPr>
            <w:r>
              <w:rPr>
                <w:rFonts w:cstheme="minorHAnsi"/>
              </w:rPr>
              <w:t>Rachael Smith</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RS</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South West Yorkshire Partnership NHS Foundation Trust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Jodie Holderness</w:t>
            </w:r>
          </w:p>
        </w:tc>
        <w:tc>
          <w:tcPr>
            <w:tcW w:w="992" w:type="dxa"/>
            <w:shd w:val="clear" w:color="auto" w:fill="auto"/>
            <w:vAlign w:val="center"/>
          </w:tcPr>
          <w:p w:rsidR="00301196" w:rsidRDefault="00301196">
            <w:pPr>
              <w:jc w:val="center"/>
              <w:rPr>
                <w:rFonts w:ascii="Calibri" w:hAnsi="Calibri" w:cs="Calibri"/>
                <w:color w:val="000000"/>
                <w:sz w:val="24"/>
                <w:szCs w:val="24"/>
              </w:rPr>
            </w:pPr>
            <w:proofErr w:type="spellStart"/>
            <w:r>
              <w:rPr>
                <w:rFonts w:ascii="Calibri" w:hAnsi="Calibri" w:cs="Calibri"/>
                <w:color w:val="000000"/>
              </w:rPr>
              <w:t>JHo</w:t>
            </w:r>
            <w:proofErr w:type="spellEnd"/>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NHS Informatics Service</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Claire</w:t>
            </w:r>
            <w:r w:rsidR="0014538E">
              <w:rPr>
                <w:rFonts w:cstheme="minorHAnsi"/>
                <w:color w:val="000000"/>
              </w:rPr>
              <w:t xml:space="preserve"> </w:t>
            </w:r>
            <w:proofErr w:type="spellStart"/>
            <w:r w:rsidR="0014538E">
              <w:rPr>
                <w:rFonts w:cstheme="minorHAnsi"/>
                <w:color w:val="000000"/>
              </w:rPr>
              <w:t>McInnes</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proofErr w:type="spellStart"/>
            <w:r>
              <w:rPr>
                <w:rFonts w:ascii="Calibri" w:hAnsi="Calibri" w:cs="Calibri"/>
                <w:color w:val="000000"/>
              </w:rPr>
              <w:t>CMc</w:t>
            </w:r>
            <w:proofErr w:type="spellEnd"/>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Rotherham CCG</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Lynne</w:t>
            </w:r>
            <w:r w:rsidR="0014538E">
              <w:rPr>
                <w:rFonts w:cstheme="minorHAnsi"/>
                <w:color w:val="000000"/>
              </w:rPr>
              <w:t xml:space="preserve"> </w:t>
            </w:r>
            <w:proofErr w:type="spellStart"/>
            <w:r w:rsidR="0014538E">
              <w:rPr>
                <w:rFonts w:cstheme="minorHAnsi"/>
                <w:color w:val="000000"/>
              </w:rPr>
              <w:t>Trickett</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LT</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RDASH</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Ruth Parker</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RP</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Yorkshire Ambulance Service</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Susan Hall</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SH</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 xml:space="preserve">Audit Yorkshire/York </w:t>
            </w:r>
            <w:proofErr w:type="spellStart"/>
            <w:r>
              <w:rPr>
                <w:rFonts w:ascii="Calibri" w:hAnsi="Calibri" w:cs="Calibri"/>
                <w:color w:val="000000"/>
              </w:rPr>
              <w:t>Traching</w:t>
            </w:r>
            <w:proofErr w:type="spellEnd"/>
            <w:r>
              <w:rPr>
                <w:rFonts w:ascii="Calibri" w:hAnsi="Calibri" w:cs="Calibri"/>
                <w:color w:val="000000"/>
              </w:rPr>
              <w:t xml:space="preserve"> Hospital NHS Foundation Trust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Karen Robinson</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KR</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Humber Teaching NHS Foundation Trust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Andy Thompson</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AT</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York Teaching Hospitals NHS Foundation Trust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Jo Higgins</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JH</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Harrogate and District NHS Foundation Trust</w:t>
            </w:r>
          </w:p>
        </w:tc>
      </w:tr>
      <w:tr w:rsidR="00301196" w:rsidRPr="005C7D95" w:rsidTr="00FA425C">
        <w:tc>
          <w:tcPr>
            <w:tcW w:w="3687" w:type="dxa"/>
            <w:shd w:val="clear" w:color="auto" w:fill="auto"/>
            <w:vAlign w:val="center"/>
          </w:tcPr>
          <w:p w:rsidR="00301196" w:rsidRPr="008443F1" w:rsidRDefault="00301196">
            <w:pPr>
              <w:rPr>
                <w:rFonts w:cstheme="minorHAnsi"/>
              </w:rPr>
            </w:pPr>
            <w:r>
              <w:rPr>
                <w:rFonts w:cstheme="minorHAnsi"/>
              </w:rPr>
              <w:t>Adam Barker</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AB</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Care Plus Group</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 xml:space="preserve">Rhona </w:t>
            </w:r>
            <w:proofErr w:type="spellStart"/>
            <w:r>
              <w:rPr>
                <w:rFonts w:cstheme="minorHAnsi"/>
                <w:color w:val="000000"/>
              </w:rPr>
              <w:t>McCleery</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proofErr w:type="spellStart"/>
            <w:r>
              <w:rPr>
                <w:rFonts w:ascii="Calibri" w:hAnsi="Calibri" w:cs="Calibri"/>
                <w:color w:val="000000"/>
              </w:rPr>
              <w:t>RMc</w:t>
            </w:r>
            <w:proofErr w:type="spellEnd"/>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Rotherham NHS Trust</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Lesley McNeill</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LM</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NHS Rotherham CCG</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Melanie Hill</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MH</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NHS Informatics Service</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 xml:space="preserve">Gershon </w:t>
            </w:r>
            <w:proofErr w:type="spellStart"/>
            <w:r>
              <w:rPr>
                <w:rFonts w:cstheme="minorHAnsi"/>
                <w:color w:val="000000"/>
              </w:rPr>
              <w:t>Nubour</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GN</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NHS Sheffield CCG</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 xml:space="preserve">June </w:t>
            </w:r>
            <w:proofErr w:type="spellStart"/>
            <w:r>
              <w:rPr>
                <w:rFonts w:cstheme="minorHAnsi"/>
                <w:color w:val="000000"/>
              </w:rPr>
              <w:t>Emptage</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JE</w:t>
            </w:r>
          </w:p>
        </w:tc>
        <w:tc>
          <w:tcPr>
            <w:tcW w:w="5812" w:type="dxa"/>
            <w:shd w:val="clear" w:color="auto" w:fill="auto"/>
            <w:vAlign w:val="center"/>
          </w:tcPr>
          <w:p w:rsidR="00301196" w:rsidRDefault="00301196">
            <w:pPr>
              <w:rPr>
                <w:rFonts w:ascii="Calibri" w:hAnsi="Calibri" w:cs="Calibri"/>
                <w:color w:val="000000"/>
                <w:sz w:val="24"/>
                <w:szCs w:val="24"/>
              </w:rPr>
            </w:pPr>
            <w:proofErr w:type="spellStart"/>
            <w:r>
              <w:rPr>
                <w:rFonts w:ascii="Calibri" w:hAnsi="Calibri" w:cs="Calibri"/>
                <w:color w:val="000000"/>
              </w:rPr>
              <w:t>Optum</w:t>
            </w:r>
            <w:proofErr w:type="spellEnd"/>
            <w:r>
              <w:rPr>
                <w:rFonts w:ascii="Calibri" w:hAnsi="Calibri" w:cs="Calibri"/>
                <w:color w:val="000000"/>
              </w:rPr>
              <w:t xml:space="preserve"> Health Solutions</w:t>
            </w:r>
          </w:p>
        </w:tc>
      </w:tr>
      <w:tr w:rsidR="0018430B" w:rsidRPr="005C7D95" w:rsidTr="0072101C">
        <w:tc>
          <w:tcPr>
            <w:tcW w:w="3687" w:type="dxa"/>
            <w:shd w:val="clear" w:color="auto" w:fill="auto"/>
            <w:vAlign w:val="center"/>
          </w:tcPr>
          <w:p w:rsidR="0018430B" w:rsidRPr="00D62E79" w:rsidRDefault="00171B03">
            <w:pPr>
              <w:rPr>
                <w:rFonts w:cstheme="minorHAnsi"/>
                <w:color w:val="000000"/>
              </w:rPr>
            </w:pPr>
            <w:r w:rsidRPr="00D62E79">
              <w:rPr>
                <w:rFonts w:cstheme="minorHAnsi"/>
                <w:color w:val="000000"/>
              </w:rPr>
              <w:t>Megan</w:t>
            </w:r>
            <w:r w:rsidR="00301196" w:rsidRPr="00D62E79">
              <w:rPr>
                <w:rFonts w:cstheme="minorHAnsi"/>
                <w:color w:val="000000"/>
              </w:rPr>
              <w:t xml:space="preserve"> Williamson</w:t>
            </w:r>
          </w:p>
        </w:tc>
        <w:tc>
          <w:tcPr>
            <w:tcW w:w="992" w:type="dxa"/>
            <w:shd w:val="clear" w:color="auto" w:fill="auto"/>
            <w:vAlign w:val="center"/>
          </w:tcPr>
          <w:p w:rsidR="0018430B" w:rsidRPr="00D62E79" w:rsidRDefault="00D62E79">
            <w:pPr>
              <w:jc w:val="center"/>
              <w:rPr>
                <w:rFonts w:ascii="Calibri" w:hAnsi="Calibri" w:cs="Calibri"/>
                <w:color w:val="000000"/>
              </w:rPr>
            </w:pPr>
            <w:r w:rsidRPr="00D62E79">
              <w:rPr>
                <w:rFonts w:ascii="Calibri" w:hAnsi="Calibri" w:cs="Calibri"/>
                <w:color w:val="000000"/>
              </w:rPr>
              <w:t>MW</w:t>
            </w:r>
          </w:p>
        </w:tc>
        <w:tc>
          <w:tcPr>
            <w:tcW w:w="5812" w:type="dxa"/>
            <w:shd w:val="clear" w:color="auto" w:fill="auto"/>
            <w:vAlign w:val="center"/>
          </w:tcPr>
          <w:p w:rsidR="0018430B" w:rsidRPr="00D62E79" w:rsidRDefault="00D62E79">
            <w:pPr>
              <w:rPr>
                <w:rFonts w:ascii="Calibri" w:hAnsi="Calibri" w:cs="Calibri"/>
                <w:color w:val="000000"/>
              </w:rPr>
            </w:pPr>
            <w:r w:rsidRPr="00D62E79">
              <w:rPr>
                <w:rFonts w:ascii="Calibri" w:hAnsi="Calibri" w:cs="Calibri"/>
                <w:color w:val="000000"/>
              </w:rPr>
              <w:t>Sheffield Health &amp; Social Care</w:t>
            </w:r>
          </w:p>
        </w:tc>
      </w:tr>
      <w:tr w:rsidR="00301196" w:rsidRPr="005C7D95" w:rsidTr="0072101C">
        <w:tc>
          <w:tcPr>
            <w:tcW w:w="3687" w:type="dxa"/>
            <w:shd w:val="clear" w:color="auto" w:fill="auto"/>
            <w:vAlign w:val="center"/>
          </w:tcPr>
          <w:p w:rsidR="00301196" w:rsidRPr="008443F1" w:rsidRDefault="00301196">
            <w:pPr>
              <w:rPr>
                <w:rFonts w:cstheme="minorHAnsi"/>
                <w:color w:val="000000"/>
              </w:rPr>
            </w:pPr>
            <w:r>
              <w:rPr>
                <w:rFonts w:cstheme="minorHAnsi"/>
                <w:color w:val="000000"/>
              </w:rPr>
              <w:t>Derek Stowe</w:t>
            </w:r>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DS</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Rotherham NHS Foundation Trust</w:t>
            </w:r>
          </w:p>
        </w:tc>
      </w:tr>
      <w:tr w:rsidR="00301196" w:rsidRPr="005C7D95" w:rsidTr="0072101C">
        <w:tc>
          <w:tcPr>
            <w:tcW w:w="3687" w:type="dxa"/>
            <w:shd w:val="clear" w:color="auto" w:fill="auto"/>
            <w:vAlign w:val="center"/>
          </w:tcPr>
          <w:p w:rsidR="00301196" w:rsidRDefault="00301196">
            <w:pPr>
              <w:rPr>
                <w:rFonts w:cstheme="minorHAnsi"/>
                <w:color w:val="000000"/>
              </w:rPr>
            </w:pPr>
            <w:r>
              <w:rPr>
                <w:rFonts w:cstheme="minorHAnsi"/>
                <w:color w:val="000000"/>
              </w:rPr>
              <w:t xml:space="preserve">Hayley </w:t>
            </w:r>
            <w:proofErr w:type="spellStart"/>
            <w:r>
              <w:rPr>
                <w:rFonts w:cstheme="minorHAnsi"/>
                <w:color w:val="000000"/>
              </w:rPr>
              <w:t>Gillingwater</w:t>
            </w:r>
            <w:proofErr w:type="spellEnd"/>
          </w:p>
        </w:tc>
        <w:tc>
          <w:tcPr>
            <w:tcW w:w="992" w:type="dxa"/>
            <w:shd w:val="clear" w:color="auto" w:fill="auto"/>
            <w:vAlign w:val="center"/>
          </w:tcPr>
          <w:p w:rsidR="00301196" w:rsidRDefault="00301196">
            <w:pPr>
              <w:jc w:val="center"/>
              <w:rPr>
                <w:rFonts w:ascii="Calibri" w:hAnsi="Calibri" w:cs="Calibri"/>
                <w:color w:val="000000"/>
                <w:sz w:val="24"/>
                <w:szCs w:val="24"/>
              </w:rPr>
            </w:pPr>
            <w:r>
              <w:rPr>
                <w:rFonts w:ascii="Calibri" w:hAnsi="Calibri" w:cs="Calibri"/>
                <w:color w:val="000000"/>
              </w:rPr>
              <w:t>HG</w:t>
            </w:r>
          </w:p>
        </w:tc>
        <w:tc>
          <w:tcPr>
            <w:tcW w:w="5812" w:type="dxa"/>
            <w:shd w:val="clear" w:color="auto" w:fill="auto"/>
            <w:vAlign w:val="center"/>
          </w:tcPr>
          <w:p w:rsidR="00301196" w:rsidRDefault="00301196">
            <w:pPr>
              <w:rPr>
                <w:rFonts w:ascii="Calibri" w:hAnsi="Calibri" w:cs="Calibri"/>
                <w:color w:val="000000"/>
                <w:sz w:val="24"/>
                <w:szCs w:val="24"/>
              </w:rPr>
            </w:pPr>
            <w:r>
              <w:rPr>
                <w:rFonts w:ascii="Calibri" w:hAnsi="Calibri" w:cs="Calibri"/>
                <w:color w:val="000000"/>
              </w:rPr>
              <w:t>East Riding of Yorkshire CCG</w:t>
            </w:r>
          </w:p>
        </w:tc>
      </w:tr>
    </w:tbl>
    <w:p w:rsidR="00AF46F8" w:rsidRDefault="00AF46F8" w:rsidP="00AF46F8">
      <w:pPr>
        <w:spacing w:after="0" w:line="240" w:lineRule="auto"/>
        <w:rPr>
          <w:rFonts w:eastAsia="Times New Roman" w:cstheme="minorHAnsi"/>
          <w:b/>
          <w:sz w:val="24"/>
          <w:szCs w:val="24"/>
          <w:u w:val="single"/>
          <w:lang w:eastAsia="en-GB"/>
        </w:rPr>
      </w:pPr>
    </w:p>
    <w:p w:rsidR="00171B03" w:rsidRDefault="00171B03" w:rsidP="00AF46F8">
      <w:pPr>
        <w:spacing w:after="0" w:line="240" w:lineRule="auto"/>
        <w:ind w:left="-426"/>
        <w:rPr>
          <w:rFonts w:eastAsia="Times New Roman" w:cstheme="minorHAnsi"/>
          <w:b/>
          <w:sz w:val="24"/>
          <w:szCs w:val="24"/>
          <w:u w:val="single"/>
          <w:lang w:eastAsia="en-GB"/>
        </w:rPr>
      </w:pPr>
    </w:p>
    <w:p w:rsidR="00171B03" w:rsidRDefault="00171B03" w:rsidP="00AF46F8">
      <w:pPr>
        <w:spacing w:after="0" w:line="240" w:lineRule="auto"/>
        <w:ind w:left="-426"/>
        <w:rPr>
          <w:rFonts w:eastAsia="Times New Roman" w:cstheme="minorHAnsi"/>
          <w:b/>
          <w:sz w:val="24"/>
          <w:szCs w:val="24"/>
          <w:u w:val="single"/>
          <w:lang w:eastAsia="en-GB"/>
        </w:rPr>
      </w:pPr>
    </w:p>
    <w:p w:rsidR="00D62E79" w:rsidRDefault="00D62E79" w:rsidP="00AF46F8">
      <w:pPr>
        <w:spacing w:after="0" w:line="240" w:lineRule="auto"/>
        <w:ind w:left="-426"/>
        <w:rPr>
          <w:rFonts w:eastAsia="Times New Roman" w:cstheme="minorHAnsi"/>
          <w:b/>
          <w:sz w:val="24"/>
          <w:szCs w:val="24"/>
          <w:u w:val="single"/>
          <w:lang w:eastAsia="en-GB"/>
        </w:rPr>
      </w:pPr>
    </w:p>
    <w:p w:rsidR="0097000A" w:rsidRPr="005C7D95" w:rsidRDefault="00EB6BD5" w:rsidP="00AF46F8">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lastRenderedPageBreak/>
        <w:t>Apologies</w:t>
      </w:r>
      <w:r w:rsidR="001A594D" w:rsidRPr="005C7D95">
        <w:rPr>
          <w:rFonts w:eastAsia="Times New Roman" w:cstheme="minorHAnsi"/>
          <w:b/>
          <w:sz w:val="24"/>
          <w:szCs w:val="24"/>
          <w:u w:val="single"/>
          <w:lang w:eastAsia="en-GB"/>
        </w:rPr>
        <w:t>:</w:t>
      </w:r>
    </w:p>
    <w:p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rsidTr="0071238F">
        <w:tc>
          <w:tcPr>
            <w:tcW w:w="3652" w:type="dxa"/>
          </w:tcPr>
          <w:p w:rsidR="00991B1C" w:rsidRPr="008443F1" w:rsidRDefault="000119BB" w:rsidP="002B52C3">
            <w:pPr>
              <w:rPr>
                <w:rFonts w:cstheme="minorHAnsi"/>
              </w:rPr>
            </w:pPr>
            <w:r w:rsidRPr="008443F1">
              <w:rPr>
                <w:rFonts w:cstheme="minorHAnsi"/>
              </w:rPr>
              <w:t>Linda Da Costa</w:t>
            </w:r>
          </w:p>
        </w:tc>
        <w:tc>
          <w:tcPr>
            <w:tcW w:w="992" w:type="dxa"/>
          </w:tcPr>
          <w:p w:rsidR="00991B1C" w:rsidRPr="008443F1" w:rsidRDefault="000119BB" w:rsidP="002B52C3">
            <w:pPr>
              <w:jc w:val="center"/>
              <w:rPr>
                <w:rFonts w:cstheme="minorHAnsi"/>
              </w:rPr>
            </w:pPr>
            <w:r w:rsidRPr="008443F1">
              <w:rPr>
                <w:rFonts w:cstheme="minorHAnsi"/>
              </w:rPr>
              <w:t>LDC</w:t>
            </w:r>
          </w:p>
        </w:tc>
        <w:tc>
          <w:tcPr>
            <w:tcW w:w="5812" w:type="dxa"/>
          </w:tcPr>
          <w:p w:rsidR="00991B1C" w:rsidRPr="008443F1" w:rsidRDefault="008A2015" w:rsidP="002B52C3">
            <w:pPr>
              <w:rPr>
                <w:rFonts w:cstheme="minorHAnsi"/>
              </w:rPr>
            </w:pPr>
            <w:r w:rsidRPr="008443F1">
              <w:rPr>
                <w:rFonts w:cstheme="minorHAnsi"/>
              </w:rPr>
              <w:t>Northern Lincolnshire and Goole Hospitals</w:t>
            </w:r>
          </w:p>
        </w:tc>
      </w:tr>
      <w:tr w:rsidR="0071238F" w:rsidRPr="005C7D95" w:rsidTr="005E6EC2">
        <w:tc>
          <w:tcPr>
            <w:tcW w:w="3652" w:type="dxa"/>
            <w:vAlign w:val="center"/>
          </w:tcPr>
          <w:p w:rsidR="0071238F" w:rsidRPr="00944AD1" w:rsidRDefault="0071238F">
            <w:pPr>
              <w:rPr>
                <w:rFonts w:ascii="Calibri" w:hAnsi="Calibri" w:cs="Calibri"/>
              </w:rPr>
            </w:pPr>
            <w:r>
              <w:rPr>
                <w:rFonts w:ascii="Calibri" w:hAnsi="Calibri" w:cs="Calibri"/>
              </w:rPr>
              <w:t>Janet Matthews</w:t>
            </w:r>
          </w:p>
        </w:tc>
        <w:tc>
          <w:tcPr>
            <w:tcW w:w="992" w:type="dxa"/>
          </w:tcPr>
          <w:p w:rsidR="0071238F" w:rsidRPr="004C1065" w:rsidRDefault="0071238F" w:rsidP="0071238F">
            <w:pPr>
              <w:jc w:val="center"/>
            </w:pPr>
            <w:proofErr w:type="spellStart"/>
            <w:r w:rsidRPr="004C1065">
              <w:t>JMa</w:t>
            </w:r>
            <w:proofErr w:type="spellEnd"/>
          </w:p>
        </w:tc>
        <w:tc>
          <w:tcPr>
            <w:tcW w:w="5812" w:type="dxa"/>
          </w:tcPr>
          <w:p w:rsidR="0071238F" w:rsidRDefault="0071238F" w:rsidP="003D32F0">
            <w:r w:rsidRPr="004C1065">
              <w:t>Bradford Teaching Hospitals NHS Foundation Trust</w:t>
            </w:r>
          </w:p>
        </w:tc>
      </w:tr>
      <w:tr w:rsidR="002F6C5D" w:rsidRPr="005C7D95" w:rsidTr="0071238F">
        <w:tc>
          <w:tcPr>
            <w:tcW w:w="3652" w:type="dxa"/>
            <w:vAlign w:val="center"/>
          </w:tcPr>
          <w:p w:rsidR="002F6C5D" w:rsidRPr="00944AD1" w:rsidRDefault="002F6C5D" w:rsidP="00A04531">
            <w:pPr>
              <w:rPr>
                <w:rFonts w:ascii="Calibri" w:hAnsi="Calibri" w:cs="Calibri"/>
              </w:rPr>
            </w:pPr>
            <w:r>
              <w:rPr>
                <w:rFonts w:ascii="Calibri" w:hAnsi="Calibri" w:cs="Calibri"/>
              </w:rPr>
              <w:t>Carol Mitchell</w:t>
            </w:r>
          </w:p>
        </w:tc>
        <w:tc>
          <w:tcPr>
            <w:tcW w:w="992" w:type="dxa"/>
            <w:vAlign w:val="center"/>
          </w:tcPr>
          <w:p w:rsidR="002F6C5D" w:rsidRDefault="002F6C5D">
            <w:pPr>
              <w:jc w:val="center"/>
              <w:rPr>
                <w:rFonts w:ascii="Calibri" w:hAnsi="Calibri" w:cs="Calibri"/>
                <w:color w:val="000000"/>
                <w:sz w:val="24"/>
                <w:szCs w:val="24"/>
              </w:rPr>
            </w:pPr>
            <w:proofErr w:type="spellStart"/>
            <w:r>
              <w:rPr>
                <w:rFonts w:ascii="Calibri" w:hAnsi="Calibri" w:cs="Calibri"/>
                <w:color w:val="000000"/>
              </w:rPr>
              <w:t>CMi</w:t>
            </w:r>
            <w:proofErr w:type="spellEnd"/>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NHS England and NHS Improvement</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Jovian Smalley</w:t>
            </w:r>
          </w:p>
        </w:tc>
        <w:tc>
          <w:tcPr>
            <w:tcW w:w="992" w:type="dxa"/>
            <w:vAlign w:val="center"/>
          </w:tcPr>
          <w:p w:rsidR="002F6C5D" w:rsidRDefault="002F6C5D">
            <w:pPr>
              <w:jc w:val="center"/>
              <w:rPr>
                <w:rFonts w:ascii="Calibri" w:hAnsi="Calibri" w:cs="Calibri"/>
                <w:color w:val="000000"/>
                <w:sz w:val="24"/>
                <w:szCs w:val="24"/>
              </w:rPr>
            </w:pPr>
            <w:proofErr w:type="spellStart"/>
            <w:r>
              <w:rPr>
                <w:rFonts w:ascii="Calibri" w:hAnsi="Calibri" w:cs="Calibri"/>
                <w:color w:val="000000"/>
              </w:rPr>
              <w:t>JSm</w:t>
            </w:r>
            <w:proofErr w:type="spellEnd"/>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Sheffield Council</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Ola Zahran</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OZ</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Yorkshire Ambulance Service</w:t>
            </w:r>
          </w:p>
        </w:tc>
      </w:tr>
      <w:tr w:rsidR="00301196" w:rsidRPr="005C7D95" w:rsidTr="0071238F">
        <w:tc>
          <w:tcPr>
            <w:tcW w:w="3652" w:type="dxa"/>
            <w:vAlign w:val="center"/>
          </w:tcPr>
          <w:p w:rsidR="00301196" w:rsidRDefault="00301196">
            <w:pPr>
              <w:rPr>
                <w:rFonts w:ascii="Calibri" w:hAnsi="Calibri" w:cs="Calibri"/>
              </w:rPr>
            </w:pPr>
            <w:r>
              <w:rPr>
                <w:rFonts w:ascii="Calibri" w:hAnsi="Calibri" w:cs="Calibri"/>
              </w:rPr>
              <w:t>Helen Hartland</w:t>
            </w:r>
          </w:p>
        </w:tc>
        <w:tc>
          <w:tcPr>
            <w:tcW w:w="992" w:type="dxa"/>
            <w:vAlign w:val="center"/>
          </w:tcPr>
          <w:p w:rsidR="00301196" w:rsidRDefault="00301196">
            <w:pPr>
              <w:jc w:val="center"/>
              <w:rPr>
                <w:rFonts w:ascii="Calibri" w:hAnsi="Calibri" w:cs="Calibri"/>
                <w:color w:val="000000"/>
                <w:sz w:val="24"/>
                <w:szCs w:val="24"/>
              </w:rPr>
            </w:pPr>
            <w:r>
              <w:rPr>
                <w:rFonts w:ascii="Calibri" w:hAnsi="Calibri" w:cs="Calibri"/>
                <w:color w:val="000000"/>
              </w:rPr>
              <w:t>HH</w:t>
            </w:r>
          </w:p>
        </w:tc>
        <w:tc>
          <w:tcPr>
            <w:tcW w:w="5812" w:type="dxa"/>
            <w:vAlign w:val="center"/>
          </w:tcPr>
          <w:p w:rsidR="00301196" w:rsidRDefault="00301196">
            <w:pPr>
              <w:rPr>
                <w:rFonts w:ascii="Calibri" w:hAnsi="Calibri" w:cs="Calibri"/>
                <w:color w:val="000000"/>
                <w:sz w:val="24"/>
                <w:szCs w:val="24"/>
              </w:rPr>
            </w:pPr>
            <w:r>
              <w:rPr>
                <w:rFonts w:ascii="Calibri" w:hAnsi="Calibri" w:cs="Calibri"/>
                <w:color w:val="000000"/>
              </w:rPr>
              <w:t>Yorkshire Ambulance Service</w:t>
            </w:r>
          </w:p>
        </w:tc>
      </w:tr>
      <w:tr w:rsidR="00301196" w:rsidRPr="005C7D95" w:rsidTr="0071238F">
        <w:tc>
          <w:tcPr>
            <w:tcW w:w="3652" w:type="dxa"/>
            <w:vAlign w:val="center"/>
          </w:tcPr>
          <w:p w:rsidR="00301196" w:rsidRPr="00944AD1" w:rsidRDefault="00301196">
            <w:pPr>
              <w:rPr>
                <w:rFonts w:ascii="Calibri" w:hAnsi="Calibri" w:cs="Calibri"/>
              </w:rPr>
            </w:pPr>
            <w:r>
              <w:rPr>
                <w:rFonts w:ascii="Calibri" w:hAnsi="Calibri" w:cs="Calibri"/>
              </w:rPr>
              <w:t>Liza Broughton</w:t>
            </w:r>
          </w:p>
        </w:tc>
        <w:tc>
          <w:tcPr>
            <w:tcW w:w="992" w:type="dxa"/>
            <w:vAlign w:val="center"/>
          </w:tcPr>
          <w:p w:rsidR="00301196" w:rsidRDefault="00301196">
            <w:pPr>
              <w:jc w:val="center"/>
              <w:rPr>
                <w:rFonts w:ascii="Calibri" w:hAnsi="Calibri" w:cs="Calibri"/>
                <w:color w:val="000000"/>
                <w:sz w:val="24"/>
                <w:szCs w:val="24"/>
              </w:rPr>
            </w:pPr>
            <w:r>
              <w:rPr>
                <w:rFonts w:ascii="Calibri" w:hAnsi="Calibri" w:cs="Calibri"/>
                <w:color w:val="000000"/>
              </w:rPr>
              <w:t>LB</w:t>
            </w:r>
          </w:p>
        </w:tc>
        <w:tc>
          <w:tcPr>
            <w:tcW w:w="5812" w:type="dxa"/>
            <w:vAlign w:val="center"/>
          </w:tcPr>
          <w:p w:rsidR="00301196" w:rsidRDefault="00301196">
            <w:pPr>
              <w:rPr>
                <w:rFonts w:ascii="Calibri" w:hAnsi="Calibri" w:cs="Calibri"/>
                <w:color w:val="000000"/>
                <w:sz w:val="24"/>
                <w:szCs w:val="24"/>
              </w:rPr>
            </w:pPr>
            <w:r>
              <w:rPr>
                <w:rFonts w:ascii="Calibri" w:hAnsi="Calibri" w:cs="Calibri"/>
                <w:color w:val="000000"/>
              </w:rPr>
              <w:t>Sheffield Teaching Hospital</w:t>
            </w:r>
          </w:p>
        </w:tc>
      </w:tr>
      <w:tr w:rsidR="00301196" w:rsidRPr="005C7D95" w:rsidTr="0071238F">
        <w:tc>
          <w:tcPr>
            <w:tcW w:w="3652" w:type="dxa"/>
            <w:vAlign w:val="center"/>
          </w:tcPr>
          <w:p w:rsidR="00301196" w:rsidRPr="00944AD1" w:rsidRDefault="00301196" w:rsidP="00A7694D">
            <w:pPr>
              <w:jc w:val="both"/>
              <w:rPr>
                <w:rFonts w:ascii="Calibri" w:hAnsi="Calibri" w:cs="Calibri"/>
              </w:rPr>
            </w:pPr>
            <w:r>
              <w:rPr>
                <w:rFonts w:ascii="Calibri" w:hAnsi="Calibri" w:cs="Calibri"/>
              </w:rPr>
              <w:t>Jenny Pope</w:t>
            </w:r>
          </w:p>
        </w:tc>
        <w:tc>
          <w:tcPr>
            <w:tcW w:w="992" w:type="dxa"/>
            <w:vAlign w:val="center"/>
          </w:tcPr>
          <w:p w:rsidR="00301196" w:rsidRDefault="00301196">
            <w:pPr>
              <w:jc w:val="center"/>
              <w:rPr>
                <w:rFonts w:ascii="Calibri" w:hAnsi="Calibri" w:cs="Calibri"/>
                <w:color w:val="000000"/>
                <w:sz w:val="24"/>
                <w:szCs w:val="24"/>
              </w:rPr>
            </w:pPr>
            <w:r>
              <w:rPr>
                <w:rFonts w:ascii="Calibri" w:hAnsi="Calibri" w:cs="Calibri"/>
                <w:color w:val="000000"/>
              </w:rPr>
              <w:t>JP</w:t>
            </w:r>
          </w:p>
        </w:tc>
        <w:tc>
          <w:tcPr>
            <w:tcW w:w="5812" w:type="dxa"/>
            <w:vAlign w:val="center"/>
          </w:tcPr>
          <w:p w:rsidR="00301196" w:rsidRDefault="00301196">
            <w:pPr>
              <w:rPr>
                <w:rFonts w:ascii="Calibri" w:hAnsi="Calibri" w:cs="Calibri"/>
                <w:color w:val="000000"/>
                <w:sz w:val="24"/>
                <w:szCs w:val="24"/>
              </w:rPr>
            </w:pPr>
            <w:proofErr w:type="spellStart"/>
            <w:r>
              <w:rPr>
                <w:rFonts w:ascii="Calibri" w:hAnsi="Calibri" w:cs="Calibri"/>
                <w:color w:val="000000"/>
              </w:rPr>
              <w:t>Airdale</w:t>
            </w:r>
            <w:proofErr w:type="spellEnd"/>
            <w:r>
              <w:rPr>
                <w:rFonts w:ascii="Calibri" w:hAnsi="Calibri" w:cs="Calibri"/>
                <w:color w:val="000000"/>
              </w:rPr>
              <w:t xml:space="preserve"> NHS Trust</w:t>
            </w:r>
          </w:p>
        </w:tc>
      </w:tr>
      <w:tr w:rsidR="00301196" w:rsidRPr="005C7D95" w:rsidTr="0071238F">
        <w:tc>
          <w:tcPr>
            <w:tcW w:w="3652" w:type="dxa"/>
            <w:vAlign w:val="center"/>
          </w:tcPr>
          <w:p w:rsidR="00301196" w:rsidRPr="00944AD1" w:rsidRDefault="00301196">
            <w:pPr>
              <w:rPr>
                <w:rFonts w:ascii="Calibri" w:hAnsi="Calibri" w:cs="Calibri"/>
              </w:rPr>
            </w:pPr>
            <w:r>
              <w:rPr>
                <w:rFonts w:ascii="Calibri" w:hAnsi="Calibri" w:cs="Calibri"/>
              </w:rPr>
              <w:t>Caroline Squires</w:t>
            </w:r>
          </w:p>
        </w:tc>
        <w:tc>
          <w:tcPr>
            <w:tcW w:w="992" w:type="dxa"/>
            <w:vAlign w:val="center"/>
          </w:tcPr>
          <w:p w:rsidR="00301196" w:rsidRDefault="00301196">
            <w:pPr>
              <w:jc w:val="center"/>
              <w:rPr>
                <w:rFonts w:ascii="Calibri" w:hAnsi="Calibri" w:cs="Calibri"/>
                <w:color w:val="000000"/>
                <w:sz w:val="24"/>
                <w:szCs w:val="24"/>
              </w:rPr>
            </w:pPr>
            <w:r>
              <w:rPr>
                <w:rFonts w:ascii="Calibri" w:hAnsi="Calibri" w:cs="Calibri"/>
                <w:color w:val="000000"/>
              </w:rPr>
              <w:t>CS</w:t>
            </w:r>
          </w:p>
        </w:tc>
        <w:tc>
          <w:tcPr>
            <w:tcW w:w="5812" w:type="dxa"/>
            <w:vAlign w:val="center"/>
          </w:tcPr>
          <w:p w:rsidR="00301196" w:rsidRDefault="00301196">
            <w:pPr>
              <w:rPr>
                <w:rFonts w:ascii="Calibri" w:hAnsi="Calibri" w:cs="Calibri"/>
                <w:color w:val="000000"/>
                <w:sz w:val="24"/>
                <w:szCs w:val="24"/>
              </w:rPr>
            </w:pPr>
            <w:r>
              <w:rPr>
                <w:rFonts w:ascii="Calibri" w:hAnsi="Calibri" w:cs="Calibri"/>
                <w:color w:val="000000"/>
              </w:rPr>
              <w:t>NHS Calderdale CCG</w:t>
            </w:r>
          </w:p>
        </w:tc>
      </w:tr>
      <w:tr w:rsidR="002A7502" w:rsidRPr="005C7D95" w:rsidTr="0071238F">
        <w:tc>
          <w:tcPr>
            <w:tcW w:w="3652" w:type="dxa"/>
            <w:vAlign w:val="center"/>
          </w:tcPr>
          <w:p w:rsidR="002A7502" w:rsidRDefault="002A7502">
            <w:pPr>
              <w:rPr>
                <w:rFonts w:ascii="Calibri" w:hAnsi="Calibri" w:cs="Calibri"/>
              </w:rPr>
            </w:pPr>
            <w:r>
              <w:rPr>
                <w:rFonts w:ascii="Calibri" w:hAnsi="Calibri" w:cs="Calibri"/>
              </w:rPr>
              <w:t>Louise Whitworth</w:t>
            </w:r>
          </w:p>
        </w:tc>
        <w:tc>
          <w:tcPr>
            <w:tcW w:w="992" w:type="dxa"/>
            <w:vAlign w:val="center"/>
          </w:tcPr>
          <w:p w:rsidR="002A7502" w:rsidRDefault="00251D7D">
            <w:pPr>
              <w:jc w:val="center"/>
              <w:rPr>
                <w:rFonts w:ascii="Calibri" w:hAnsi="Calibri" w:cs="Calibri"/>
                <w:color w:val="000000"/>
              </w:rPr>
            </w:pPr>
            <w:r>
              <w:rPr>
                <w:rFonts w:ascii="Calibri" w:hAnsi="Calibri" w:cs="Calibri"/>
                <w:color w:val="000000"/>
              </w:rPr>
              <w:t>LW</w:t>
            </w:r>
          </w:p>
        </w:tc>
        <w:tc>
          <w:tcPr>
            <w:tcW w:w="5812" w:type="dxa"/>
            <w:vAlign w:val="center"/>
          </w:tcPr>
          <w:p w:rsidR="002A7502" w:rsidRDefault="00251D7D">
            <w:pPr>
              <w:rPr>
                <w:rFonts w:ascii="Calibri" w:hAnsi="Calibri" w:cs="Calibri"/>
                <w:color w:val="000000"/>
              </w:rPr>
            </w:pPr>
            <w:r>
              <w:rPr>
                <w:rFonts w:ascii="Calibri" w:hAnsi="Calibri" w:cs="Calibri"/>
                <w:color w:val="000000"/>
              </w:rPr>
              <w:t>Leeds Council</w:t>
            </w:r>
          </w:p>
        </w:tc>
      </w:tr>
    </w:tbl>
    <w:p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rsidTr="00A8422F">
        <w:tc>
          <w:tcPr>
            <w:tcW w:w="710" w:type="dxa"/>
          </w:tcPr>
          <w:p w:rsidR="00D94AEA" w:rsidRPr="005C7D95" w:rsidRDefault="00D94AEA" w:rsidP="00246E4C">
            <w:pPr>
              <w:ind w:left="-19" w:right="34"/>
              <w:rPr>
                <w:rFonts w:cstheme="minorHAnsi"/>
                <w:sz w:val="24"/>
                <w:szCs w:val="24"/>
              </w:rPr>
            </w:pPr>
          </w:p>
        </w:tc>
        <w:tc>
          <w:tcPr>
            <w:tcW w:w="7938" w:type="dxa"/>
          </w:tcPr>
          <w:p w:rsidR="00D94AEA" w:rsidRPr="005C7D95" w:rsidRDefault="00D94AEA">
            <w:pPr>
              <w:rPr>
                <w:rFonts w:cstheme="minorHAnsi"/>
                <w:sz w:val="24"/>
                <w:szCs w:val="24"/>
              </w:rPr>
            </w:pPr>
          </w:p>
        </w:tc>
        <w:tc>
          <w:tcPr>
            <w:tcW w:w="1843" w:type="dxa"/>
          </w:tcPr>
          <w:p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rsidTr="00A8422F">
        <w:tc>
          <w:tcPr>
            <w:tcW w:w="710" w:type="dxa"/>
          </w:tcPr>
          <w:p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rsidR="00D94AEA" w:rsidRPr="008443F1" w:rsidRDefault="00D94AEA">
            <w:pPr>
              <w:rPr>
                <w:rFonts w:cstheme="minorHAnsi"/>
              </w:rPr>
            </w:pPr>
          </w:p>
        </w:tc>
      </w:tr>
      <w:tr w:rsidR="00D94AEA" w:rsidRPr="008443F1" w:rsidTr="00A8422F">
        <w:tc>
          <w:tcPr>
            <w:tcW w:w="710" w:type="dxa"/>
          </w:tcPr>
          <w:p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15510E">
              <w:rPr>
                <w:rFonts w:cstheme="minorHAnsi"/>
              </w:rPr>
              <w:t>10 December</w:t>
            </w:r>
            <w:r w:rsidR="00034C51">
              <w:rPr>
                <w:rFonts w:cstheme="minorHAnsi"/>
              </w:rPr>
              <w:t xml:space="preserve"> </w:t>
            </w:r>
            <w:r w:rsidR="00166E7C" w:rsidRPr="008443F1">
              <w:rPr>
                <w:rFonts w:cstheme="minorHAnsi"/>
              </w:rPr>
              <w:t>2020.</w:t>
            </w:r>
          </w:p>
          <w:p w:rsidR="00EA2B2B" w:rsidRPr="008443F1" w:rsidRDefault="00B73AC1" w:rsidP="00166E7C">
            <w:pPr>
              <w:rPr>
                <w:rFonts w:cstheme="minorHAnsi"/>
              </w:rPr>
            </w:pPr>
            <w:r w:rsidRPr="008443F1">
              <w:rPr>
                <w:rFonts w:cstheme="minorHAnsi"/>
              </w:rPr>
              <w:t>Accepted as a true record</w:t>
            </w:r>
          </w:p>
        </w:tc>
        <w:tc>
          <w:tcPr>
            <w:tcW w:w="1843" w:type="dxa"/>
          </w:tcPr>
          <w:p w:rsidR="00166E7C" w:rsidRPr="008443F1" w:rsidRDefault="00166E7C" w:rsidP="00080510">
            <w:pPr>
              <w:rPr>
                <w:rFonts w:cstheme="minorHAnsi"/>
              </w:rPr>
            </w:pPr>
          </w:p>
        </w:tc>
      </w:tr>
      <w:tr w:rsidR="00234B40" w:rsidRPr="008443F1" w:rsidTr="001937D2">
        <w:tc>
          <w:tcPr>
            <w:tcW w:w="710" w:type="dxa"/>
            <w:tcBorders>
              <w:bottom w:val="single" w:sz="4" w:space="0" w:color="auto"/>
            </w:tcBorders>
          </w:tcPr>
          <w:p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rsidR="005D56D4" w:rsidRPr="008443F1" w:rsidRDefault="00EA471A" w:rsidP="00102FDF">
            <w:pPr>
              <w:rPr>
                <w:rFonts w:cstheme="minorHAnsi"/>
              </w:rPr>
            </w:pPr>
            <w:r w:rsidRPr="008443F1">
              <w:rPr>
                <w:rFonts w:cstheme="minorHAnsi"/>
                <w:b/>
              </w:rPr>
              <w:t xml:space="preserve">Matters arising </w:t>
            </w:r>
          </w:p>
          <w:p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rsidR="008A7C26" w:rsidRPr="008443F1" w:rsidRDefault="008A7C26">
            <w:pPr>
              <w:rPr>
                <w:rFonts w:cstheme="minorHAnsi"/>
              </w:rPr>
            </w:pPr>
          </w:p>
          <w:p w:rsidR="005658DF" w:rsidRPr="008443F1" w:rsidRDefault="005658DF">
            <w:pPr>
              <w:rPr>
                <w:rFonts w:cstheme="minorHAnsi"/>
              </w:rPr>
            </w:pPr>
          </w:p>
        </w:tc>
      </w:tr>
      <w:tr w:rsidR="001771FE" w:rsidRPr="008443F1" w:rsidTr="001771FE">
        <w:trPr>
          <w:trHeight w:val="322"/>
        </w:trPr>
        <w:tc>
          <w:tcPr>
            <w:tcW w:w="710" w:type="dxa"/>
            <w:shd w:val="clear" w:color="auto" w:fill="auto"/>
            <w:vAlign w:val="center"/>
          </w:tcPr>
          <w:p w:rsidR="001771FE" w:rsidRDefault="001771FE" w:rsidP="00B93380">
            <w:pPr>
              <w:rPr>
                <w:rFonts w:cstheme="minorHAnsi"/>
              </w:rPr>
            </w:pPr>
            <w:r>
              <w:rPr>
                <w:rFonts w:cstheme="minorHAnsi"/>
              </w:rPr>
              <w:t>4.</w:t>
            </w:r>
          </w:p>
        </w:tc>
        <w:tc>
          <w:tcPr>
            <w:tcW w:w="7938" w:type="dxa"/>
            <w:shd w:val="clear" w:color="auto" w:fill="auto"/>
            <w:vAlign w:val="center"/>
          </w:tcPr>
          <w:p w:rsidR="001771FE" w:rsidRPr="008443F1" w:rsidRDefault="001771FE" w:rsidP="00B93380">
            <w:pPr>
              <w:tabs>
                <w:tab w:val="left" w:pos="0"/>
              </w:tabs>
              <w:rPr>
                <w:rFonts w:cstheme="minorHAnsi"/>
                <w:b/>
              </w:rPr>
            </w:pPr>
            <w:r>
              <w:rPr>
                <w:rFonts w:cstheme="minorHAnsi"/>
                <w:b/>
              </w:rPr>
              <w:t xml:space="preserve">West Yorkshire Violence Reduction </w:t>
            </w:r>
            <w:r w:rsidRPr="001771FE">
              <w:rPr>
                <w:rFonts w:cstheme="minorHAnsi"/>
              </w:rPr>
              <w:t>–</w:t>
            </w:r>
            <w:r>
              <w:rPr>
                <w:rFonts w:cstheme="minorHAnsi"/>
                <w:b/>
              </w:rPr>
              <w:t xml:space="preserve"> </w:t>
            </w:r>
            <w:r w:rsidRPr="001771FE">
              <w:rPr>
                <w:rFonts w:cstheme="minorHAnsi"/>
              </w:rPr>
              <w:t xml:space="preserve">Karen Critchley and Jenny </w:t>
            </w:r>
            <w:proofErr w:type="spellStart"/>
            <w:r w:rsidRPr="001771FE">
              <w:rPr>
                <w:rFonts w:cstheme="minorHAnsi"/>
              </w:rPr>
              <w:t>Germain</w:t>
            </w:r>
            <w:proofErr w:type="spellEnd"/>
            <w:r w:rsidR="00861951">
              <w:rPr>
                <w:rFonts w:cstheme="minorHAnsi"/>
              </w:rPr>
              <w:t>, Criminal Justice Project Leads from Liverpool John Moore</w:t>
            </w:r>
            <w:r w:rsidR="00D62E79">
              <w:rPr>
                <w:rFonts w:cstheme="minorHAnsi"/>
              </w:rPr>
              <w:t>’</w:t>
            </w:r>
            <w:r w:rsidR="00861951">
              <w:rPr>
                <w:rFonts w:cstheme="minorHAnsi"/>
              </w:rPr>
              <w:t>s</w:t>
            </w:r>
            <w:r w:rsidR="002E6D1B">
              <w:rPr>
                <w:rFonts w:cstheme="minorHAnsi"/>
              </w:rPr>
              <w:t xml:space="preserve"> University gave a presentation.</w:t>
            </w:r>
          </w:p>
        </w:tc>
        <w:tc>
          <w:tcPr>
            <w:tcW w:w="1843" w:type="dxa"/>
            <w:shd w:val="clear" w:color="auto" w:fill="auto"/>
          </w:tcPr>
          <w:p w:rsidR="001771FE" w:rsidRPr="008443F1" w:rsidRDefault="00861951">
            <w:pPr>
              <w:rPr>
                <w:rFonts w:cstheme="minorHAnsi"/>
              </w:rPr>
            </w:pPr>
            <w:r>
              <w:rPr>
                <w:rFonts w:cstheme="minorHAnsi"/>
              </w:rPr>
              <w:t>Slides to be circulated</w:t>
            </w:r>
          </w:p>
        </w:tc>
      </w:tr>
      <w:tr w:rsidR="005A1E2A" w:rsidRPr="008443F1" w:rsidTr="00A8422F">
        <w:trPr>
          <w:trHeight w:val="322"/>
        </w:trPr>
        <w:tc>
          <w:tcPr>
            <w:tcW w:w="710" w:type="dxa"/>
            <w:shd w:val="clear" w:color="auto" w:fill="D9D9D9" w:themeFill="background1" w:themeFillShade="D9"/>
            <w:vAlign w:val="center"/>
          </w:tcPr>
          <w:p w:rsidR="005A1E2A" w:rsidRPr="008443F1" w:rsidRDefault="00F14923" w:rsidP="00B93380">
            <w:pPr>
              <w:rPr>
                <w:rFonts w:cstheme="minorHAnsi"/>
              </w:rPr>
            </w:pPr>
            <w:r>
              <w:rPr>
                <w:rFonts w:cstheme="minorHAnsi"/>
              </w:rPr>
              <w:t>5</w:t>
            </w:r>
            <w:r w:rsidR="004D1503" w:rsidRPr="008443F1">
              <w:rPr>
                <w:rFonts w:cstheme="minorHAnsi"/>
              </w:rPr>
              <w:t>.</w:t>
            </w:r>
          </w:p>
        </w:tc>
        <w:tc>
          <w:tcPr>
            <w:tcW w:w="7938" w:type="dxa"/>
            <w:shd w:val="clear" w:color="auto" w:fill="D9D9D9" w:themeFill="background1" w:themeFillShade="D9"/>
            <w:vAlign w:val="center"/>
          </w:tcPr>
          <w:p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rsidR="005A1E2A" w:rsidRPr="008443F1" w:rsidRDefault="005A1E2A">
            <w:pPr>
              <w:rPr>
                <w:rFonts w:cstheme="minorHAnsi"/>
              </w:rPr>
            </w:pPr>
          </w:p>
        </w:tc>
      </w:tr>
      <w:tr w:rsidR="00A005CD" w:rsidRPr="008443F1" w:rsidTr="0092209F">
        <w:trPr>
          <w:trHeight w:val="323"/>
        </w:trPr>
        <w:tc>
          <w:tcPr>
            <w:tcW w:w="710" w:type="dxa"/>
            <w:tcBorders>
              <w:bottom w:val="single" w:sz="4" w:space="0" w:color="auto"/>
            </w:tcBorders>
          </w:tcPr>
          <w:p w:rsidR="00A005CD" w:rsidRPr="008443F1" w:rsidRDefault="00A005CD">
            <w:pPr>
              <w:rPr>
                <w:rFonts w:cstheme="minorHAnsi"/>
              </w:rPr>
            </w:pPr>
          </w:p>
        </w:tc>
        <w:tc>
          <w:tcPr>
            <w:tcW w:w="7938" w:type="dxa"/>
            <w:tcBorders>
              <w:bottom w:val="single" w:sz="4" w:space="0" w:color="auto"/>
            </w:tcBorders>
          </w:tcPr>
          <w:p w:rsidR="00142BC5" w:rsidRPr="00142BC5" w:rsidRDefault="00AF40A5" w:rsidP="0092209F">
            <w:pPr>
              <w:pStyle w:val="ListParagraph"/>
              <w:tabs>
                <w:tab w:val="left" w:pos="0"/>
              </w:tabs>
              <w:ind w:left="34"/>
              <w:jc w:val="both"/>
              <w:rPr>
                <w:rFonts w:cstheme="minorHAnsi"/>
              </w:rPr>
            </w:pPr>
            <w:r>
              <w:rPr>
                <w:rFonts w:cstheme="minorHAnsi"/>
              </w:rPr>
              <w:t>Included in other items</w:t>
            </w:r>
            <w:r w:rsidR="0092209F">
              <w:rPr>
                <w:rFonts w:cstheme="minorHAnsi"/>
              </w:rPr>
              <w:t xml:space="preserve"> of the minutes</w:t>
            </w:r>
          </w:p>
        </w:tc>
        <w:tc>
          <w:tcPr>
            <w:tcW w:w="1843" w:type="dxa"/>
            <w:tcBorders>
              <w:bottom w:val="single" w:sz="4" w:space="0" w:color="auto"/>
            </w:tcBorders>
          </w:tcPr>
          <w:p w:rsidR="00CA4A2A" w:rsidRPr="008443F1" w:rsidRDefault="00CA4A2A" w:rsidP="00F14923">
            <w:pPr>
              <w:rPr>
                <w:rFonts w:cstheme="minorHAnsi"/>
              </w:rPr>
            </w:pPr>
          </w:p>
        </w:tc>
      </w:tr>
      <w:tr w:rsidR="00A944F7" w:rsidRPr="008443F1" w:rsidTr="00A8422F">
        <w:trPr>
          <w:trHeight w:val="515"/>
        </w:trPr>
        <w:tc>
          <w:tcPr>
            <w:tcW w:w="710" w:type="dxa"/>
            <w:tcBorders>
              <w:bottom w:val="single" w:sz="4" w:space="0" w:color="auto"/>
            </w:tcBorders>
          </w:tcPr>
          <w:p w:rsidR="00A944F7" w:rsidRPr="008443F1" w:rsidRDefault="002E6D1B">
            <w:pPr>
              <w:rPr>
                <w:rFonts w:cstheme="minorHAnsi"/>
              </w:rPr>
            </w:pPr>
            <w:r>
              <w:rPr>
                <w:rFonts w:cstheme="minorHAnsi"/>
              </w:rPr>
              <w:t>6</w:t>
            </w:r>
            <w:r w:rsidR="00A944F7" w:rsidRPr="008443F1">
              <w:rPr>
                <w:rFonts w:cstheme="minorHAnsi"/>
              </w:rPr>
              <w:t xml:space="preserve">. </w:t>
            </w:r>
          </w:p>
        </w:tc>
        <w:tc>
          <w:tcPr>
            <w:tcW w:w="7938" w:type="dxa"/>
            <w:tcBorders>
              <w:bottom w:val="single" w:sz="4" w:space="0" w:color="auto"/>
            </w:tcBorders>
          </w:tcPr>
          <w:p w:rsidR="00F24594" w:rsidRPr="00944AD1" w:rsidRDefault="00A944F7" w:rsidP="00344895">
            <w:pPr>
              <w:pStyle w:val="NoSpacing"/>
              <w:rPr>
                <w:rFonts w:cstheme="minorHAnsi"/>
                <w:b/>
              </w:rPr>
            </w:pPr>
            <w:r w:rsidRPr="00944AD1">
              <w:rPr>
                <w:rFonts w:cstheme="minorHAnsi"/>
                <w:b/>
              </w:rPr>
              <w:t>Regional/National Events</w:t>
            </w:r>
          </w:p>
          <w:p w:rsidR="00074DA7" w:rsidRPr="000E5FBF" w:rsidRDefault="002E6D1B" w:rsidP="002E6D1B">
            <w:pPr>
              <w:pStyle w:val="NoSpacing"/>
              <w:jc w:val="both"/>
              <w:rPr>
                <w:rFonts w:cstheme="minorHAnsi"/>
                <w:color w:val="FF0000"/>
              </w:rPr>
            </w:pPr>
            <w:proofErr w:type="spellStart"/>
            <w:r>
              <w:rPr>
                <w:rFonts w:cstheme="minorHAnsi"/>
              </w:rPr>
              <w:t>SMe</w:t>
            </w:r>
            <w:proofErr w:type="spellEnd"/>
            <w:r>
              <w:rPr>
                <w:rFonts w:cstheme="minorHAnsi"/>
              </w:rPr>
              <w:t xml:space="preserve"> sent out a live Parliament link yesterday, </w:t>
            </w:r>
            <w:r w:rsidR="00D62E79">
              <w:rPr>
                <w:rFonts w:cstheme="minorHAnsi"/>
              </w:rPr>
              <w:t xml:space="preserve">where </w:t>
            </w:r>
            <w:r>
              <w:rPr>
                <w:rFonts w:cstheme="minorHAnsi"/>
              </w:rPr>
              <w:t>the ICO was getting challenged on their new guidance.</w:t>
            </w:r>
          </w:p>
        </w:tc>
        <w:tc>
          <w:tcPr>
            <w:tcW w:w="1843" w:type="dxa"/>
            <w:tcBorders>
              <w:bottom w:val="single" w:sz="4" w:space="0" w:color="auto"/>
            </w:tcBorders>
          </w:tcPr>
          <w:p w:rsidR="00397209" w:rsidRPr="008443F1" w:rsidRDefault="00397209" w:rsidP="00A8422F">
            <w:pPr>
              <w:rPr>
                <w:rFonts w:cstheme="minorHAnsi"/>
              </w:rPr>
            </w:pPr>
          </w:p>
        </w:tc>
      </w:tr>
      <w:tr w:rsidR="00A944F7" w:rsidRPr="008443F1" w:rsidTr="00A8422F">
        <w:trPr>
          <w:trHeight w:val="515"/>
        </w:trPr>
        <w:tc>
          <w:tcPr>
            <w:tcW w:w="710" w:type="dxa"/>
            <w:tcBorders>
              <w:bottom w:val="single" w:sz="4" w:space="0" w:color="auto"/>
            </w:tcBorders>
          </w:tcPr>
          <w:p w:rsidR="00A944F7" w:rsidRPr="00944AD1" w:rsidRDefault="002E6D1B" w:rsidP="006145E3">
            <w:pPr>
              <w:jc w:val="both"/>
              <w:rPr>
                <w:rFonts w:cstheme="minorHAnsi"/>
              </w:rPr>
            </w:pPr>
            <w:r>
              <w:rPr>
                <w:rFonts w:cstheme="minorHAnsi"/>
              </w:rPr>
              <w:t>7</w:t>
            </w:r>
            <w:r w:rsidR="00A944F7" w:rsidRPr="00944AD1">
              <w:rPr>
                <w:rFonts w:cstheme="minorHAnsi"/>
              </w:rPr>
              <w:t xml:space="preserve">. </w:t>
            </w:r>
          </w:p>
        </w:tc>
        <w:tc>
          <w:tcPr>
            <w:tcW w:w="7938" w:type="dxa"/>
            <w:tcBorders>
              <w:bottom w:val="single" w:sz="4" w:space="0" w:color="auto"/>
            </w:tcBorders>
          </w:tcPr>
          <w:p w:rsidR="006145E3" w:rsidRPr="00944AD1" w:rsidRDefault="00A944F7" w:rsidP="006145E3">
            <w:pPr>
              <w:pStyle w:val="NoSpacing"/>
              <w:jc w:val="both"/>
              <w:rPr>
                <w:rFonts w:cstheme="minorHAnsi"/>
                <w:b/>
              </w:rPr>
            </w:pPr>
            <w:r w:rsidRPr="00944AD1">
              <w:rPr>
                <w:rFonts w:cstheme="minorHAnsi"/>
                <w:b/>
              </w:rPr>
              <w:t>IG Education/Personal Development Updates</w:t>
            </w:r>
          </w:p>
          <w:p w:rsidR="00074DA7" w:rsidRPr="00944AD1" w:rsidRDefault="002E6D1B" w:rsidP="0087370C">
            <w:pPr>
              <w:pStyle w:val="NoSpacing"/>
              <w:jc w:val="both"/>
              <w:rPr>
                <w:rFonts w:cstheme="minorHAnsi"/>
              </w:rPr>
            </w:pPr>
            <w:proofErr w:type="spellStart"/>
            <w:r>
              <w:rPr>
                <w:rFonts w:cstheme="minorHAnsi"/>
              </w:rPr>
              <w:t>SMe</w:t>
            </w:r>
            <w:proofErr w:type="spellEnd"/>
            <w:r>
              <w:rPr>
                <w:rFonts w:cstheme="minorHAnsi"/>
              </w:rPr>
              <w:t xml:space="preserve"> asked the group what they would like </w:t>
            </w:r>
            <w:r w:rsidR="00315510">
              <w:rPr>
                <w:rFonts w:cstheme="minorHAnsi"/>
              </w:rPr>
              <w:t xml:space="preserve">with regards to training so she could look at a group session.  </w:t>
            </w:r>
          </w:p>
        </w:tc>
        <w:tc>
          <w:tcPr>
            <w:tcW w:w="1843" w:type="dxa"/>
            <w:tcBorders>
              <w:bottom w:val="single" w:sz="4" w:space="0" w:color="auto"/>
            </w:tcBorders>
          </w:tcPr>
          <w:p w:rsidR="000964BA" w:rsidRPr="008443F1" w:rsidRDefault="000964BA" w:rsidP="000964BA">
            <w:pPr>
              <w:rPr>
                <w:rFonts w:cstheme="minorHAnsi"/>
              </w:rPr>
            </w:pPr>
          </w:p>
        </w:tc>
      </w:tr>
      <w:tr w:rsidR="00185579" w:rsidRPr="008443F1" w:rsidTr="00A8422F">
        <w:trPr>
          <w:trHeight w:val="515"/>
        </w:trPr>
        <w:tc>
          <w:tcPr>
            <w:tcW w:w="710" w:type="dxa"/>
            <w:tcBorders>
              <w:bottom w:val="single" w:sz="4" w:space="0" w:color="auto"/>
            </w:tcBorders>
          </w:tcPr>
          <w:p w:rsidR="00185579" w:rsidRPr="008443F1" w:rsidRDefault="00946A71" w:rsidP="00A7069B">
            <w:pPr>
              <w:rPr>
                <w:rFonts w:cstheme="minorHAnsi"/>
              </w:rPr>
            </w:pPr>
            <w:r>
              <w:rPr>
                <w:rFonts w:cstheme="minorHAnsi"/>
              </w:rPr>
              <w:t>8</w:t>
            </w:r>
            <w:r w:rsidR="000E5FBF">
              <w:rPr>
                <w:rFonts w:cstheme="minorHAnsi"/>
              </w:rPr>
              <w:t>.</w:t>
            </w:r>
          </w:p>
        </w:tc>
        <w:tc>
          <w:tcPr>
            <w:tcW w:w="7938" w:type="dxa"/>
            <w:tcBorders>
              <w:bottom w:val="single" w:sz="4" w:space="0" w:color="auto"/>
            </w:tcBorders>
          </w:tcPr>
          <w:p w:rsidR="00344895" w:rsidRDefault="00B93380" w:rsidP="00A7069B">
            <w:pPr>
              <w:pStyle w:val="NoSpacing"/>
              <w:rPr>
                <w:rFonts w:cstheme="minorHAnsi"/>
                <w:b/>
              </w:rPr>
            </w:pPr>
            <w:r w:rsidRPr="008819BF">
              <w:rPr>
                <w:rFonts w:cstheme="minorHAnsi"/>
                <w:b/>
              </w:rPr>
              <w:t>EU/Brexit</w:t>
            </w:r>
          </w:p>
          <w:p w:rsidR="005E539E" w:rsidRPr="00BB3120" w:rsidRDefault="00946A71" w:rsidP="00421A53">
            <w:pPr>
              <w:pStyle w:val="NoSpacing"/>
              <w:rPr>
                <w:rFonts w:cstheme="minorHAnsi"/>
              </w:rPr>
            </w:pPr>
            <w:proofErr w:type="spellStart"/>
            <w:r w:rsidRPr="00BB3120">
              <w:rPr>
                <w:rFonts w:cstheme="minorHAnsi"/>
              </w:rPr>
              <w:t>SMe</w:t>
            </w:r>
            <w:proofErr w:type="spellEnd"/>
            <w:r w:rsidRPr="00BB3120">
              <w:rPr>
                <w:rFonts w:cstheme="minorHAnsi"/>
              </w:rPr>
              <w:t xml:space="preserve"> reported </w:t>
            </w:r>
            <w:r w:rsidR="0087370C" w:rsidRPr="00BB3120">
              <w:rPr>
                <w:rFonts w:cstheme="minorHAnsi"/>
              </w:rPr>
              <w:t xml:space="preserve">that </w:t>
            </w:r>
            <w:r w:rsidR="0087370C" w:rsidRPr="00BB3120">
              <w:rPr>
                <w:rFonts w:cstheme="minorHAnsi"/>
                <w:color w:val="000000" w:themeColor="text1"/>
              </w:rPr>
              <w:t>the government has announced that they have reached an agreement which includes a provision to provide for the continued free flow of personal data from the EU and EEA EFTA States to the UK until adequacy decisions are adopted, and for no longer than six months. The UK has, on a transitional basis, deemed the EU and EEA EFTA States to be adequate to allow for data flows from the UK.</w:t>
            </w:r>
          </w:p>
          <w:p w:rsidR="00074DA7" w:rsidRPr="00946A71" w:rsidRDefault="00171370" w:rsidP="00AD7453">
            <w:pPr>
              <w:pStyle w:val="NoSpacing"/>
              <w:rPr>
                <w:rFonts w:cstheme="minorHAnsi"/>
              </w:rPr>
            </w:pPr>
            <w:r>
              <w:rPr>
                <w:rFonts w:cstheme="minorHAnsi"/>
              </w:rPr>
              <w:t xml:space="preserve">The group discussed various apps which their organisations are using where data is stored outside of the </w:t>
            </w:r>
            <w:r w:rsidR="00421A53">
              <w:rPr>
                <w:rFonts w:cstheme="minorHAnsi"/>
              </w:rPr>
              <w:t>UK;</w:t>
            </w:r>
            <w:r>
              <w:rPr>
                <w:rFonts w:cstheme="minorHAnsi"/>
              </w:rPr>
              <w:t xml:space="preserve"> DS </w:t>
            </w:r>
            <w:r w:rsidR="00421A53">
              <w:rPr>
                <w:rFonts w:cstheme="minorHAnsi"/>
              </w:rPr>
              <w:t>has</w:t>
            </w:r>
            <w:r>
              <w:rPr>
                <w:rFonts w:cstheme="minorHAnsi"/>
              </w:rPr>
              <w:t xml:space="preserve"> </w:t>
            </w:r>
            <w:r w:rsidR="00421A53">
              <w:rPr>
                <w:rFonts w:cstheme="minorHAnsi"/>
              </w:rPr>
              <w:t xml:space="preserve">looked at those </w:t>
            </w:r>
            <w:r w:rsidR="00BB3120">
              <w:rPr>
                <w:rFonts w:cstheme="minorHAnsi"/>
              </w:rPr>
              <w:t>which</w:t>
            </w:r>
            <w:r w:rsidR="00421A53">
              <w:rPr>
                <w:rFonts w:cstheme="minorHAnsi"/>
              </w:rPr>
              <w:t xml:space="preserve"> his organisa</w:t>
            </w:r>
            <w:r w:rsidR="00D62E79">
              <w:rPr>
                <w:rFonts w:cstheme="minorHAnsi"/>
              </w:rPr>
              <w:t xml:space="preserve">tion </w:t>
            </w:r>
            <w:r w:rsidR="00BB3120">
              <w:rPr>
                <w:rFonts w:cstheme="minorHAnsi"/>
              </w:rPr>
              <w:t xml:space="preserve">has used </w:t>
            </w:r>
            <w:r w:rsidR="00D62E79">
              <w:rPr>
                <w:rFonts w:cstheme="minorHAnsi"/>
              </w:rPr>
              <w:t xml:space="preserve">and </w:t>
            </w:r>
            <w:r w:rsidR="00BB3120">
              <w:rPr>
                <w:rFonts w:cstheme="minorHAnsi"/>
              </w:rPr>
              <w:t>has assessed the risks</w:t>
            </w:r>
            <w:r w:rsidR="00421A53">
              <w:rPr>
                <w:rFonts w:cstheme="minorHAnsi"/>
              </w:rPr>
              <w:t>.</w:t>
            </w:r>
            <w:r w:rsidR="00421A53">
              <w:rPr>
                <w:rFonts w:cstheme="minorHAnsi"/>
              </w:rPr>
              <w:br/>
              <w:t>Some of the group had started to update their documentation so it included UKGDPR, the group agreed that they</w:t>
            </w:r>
            <w:r w:rsidR="00AD7453">
              <w:rPr>
                <w:rFonts w:cstheme="minorHAnsi"/>
              </w:rPr>
              <w:t xml:space="preserve"> would only include the update as part of </w:t>
            </w:r>
            <w:r w:rsidR="00421A53">
              <w:rPr>
                <w:rFonts w:cstheme="minorHAnsi"/>
              </w:rPr>
              <w:t>reviewed and any new documentation</w:t>
            </w:r>
            <w:r w:rsidR="00AD7453">
              <w:rPr>
                <w:rFonts w:cstheme="minorHAnsi"/>
              </w:rPr>
              <w:t>,</w:t>
            </w:r>
            <w:r w:rsidR="00421A53">
              <w:rPr>
                <w:rFonts w:cstheme="minorHAnsi"/>
              </w:rPr>
              <w:t xml:space="preserve"> as </w:t>
            </w:r>
            <w:r w:rsidR="005E539E">
              <w:rPr>
                <w:rFonts w:cstheme="minorHAnsi"/>
              </w:rPr>
              <w:t>completing this for retrospective</w:t>
            </w:r>
            <w:r w:rsidR="00D62E79">
              <w:rPr>
                <w:rFonts w:cstheme="minorHAnsi"/>
              </w:rPr>
              <w:t xml:space="preserve"> documentation would be far </w:t>
            </w:r>
            <w:r w:rsidR="00251D7D">
              <w:rPr>
                <w:rFonts w:cstheme="minorHAnsi"/>
              </w:rPr>
              <w:t>too</w:t>
            </w:r>
            <w:r w:rsidR="00D62E79">
              <w:rPr>
                <w:rFonts w:cstheme="minorHAnsi"/>
              </w:rPr>
              <w:t xml:space="preserve"> </w:t>
            </w:r>
            <w:proofErr w:type="gramStart"/>
            <w:r w:rsidR="005E539E">
              <w:rPr>
                <w:rFonts w:cstheme="minorHAnsi"/>
              </w:rPr>
              <w:t>tim</w:t>
            </w:r>
            <w:bookmarkStart w:id="0" w:name="_GoBack"/>
            <w:bookmarkEnd w:id="0"/>
            <w:r w:rsidR="005E539E">
              <w:rPr>
                <w:rFonts w:cstheme="minorHAnsi"/>
              </w:rPr>
              <w:t>e</w:t>
            </w:r>
            <w:proofErr w:type="gramEnd"/>
            <w:r w:rsidR="005E539E">
              <w:rPr>
                <w:rFonts w:cstheme="minorHAnsi"/>
              </w:rPr>
              <w:t xml:space="preserve"> consuming.  RU had created a UKGDPR emblem which he shared with the group.</w:t>
            </w:r>
          </w:p>
        </w:tc>
        <w:tc>
          <w:tcPr>
            <w:tcW w:w="1843" w:type="dxa"/>
            <w:tcBorders>
              <w:bottom w:val="single" w:sz="4" w:space="0" w:color="auto"/>
            </w:tcBorders>
          </w:tcPr>
          <w:p w:rsidR="00047823" w:rsidRDefault="00047823" w:rsidP="00A7069B">
            <w:pPr>
              <w:rPr>
                <w:rFonts w:cstheme="minorHAnsi"/>
              </w:rPr>
            </w:pPr>
          </w:p>
          <w:p w:rsidR="00F44685" w:rsidRPr="008443F1" w:rsidRDefault="00F44685" w:rsidP="00A7069B">
            <w:pPr>
              <w:rPr>
                <w:rFonts w:cstheme="minorHAnsi"/>
              </w:rPr>
            </w:pPr>
          </w:p>
        </w:tc>
      </w:tr>
      <w:tr w:rsidR="00A41563" w:rsidRPr="008443F1" w:rsidTr="00A8422F">
        <w:trPr>
          <w:trHeight w:val="813"/>
        </w:trPr>
        <w:tc>
          <w:tcPr>
            <w:tcW w:w="710" w:type="dxa"/>
          </w:tcPr>
          <w:p w:rsidR="00A41563" w:rsidRPr="000E0D99" w:rsidRDefault="005E539E">
            <w:pPr>
              <w:rPr>
                <w:rFonts w:cstheme="minorHAnsi"/>
              </w:rPr>
            </w:pPr>
            <w:r>
              <w:rPr>
                <w:rFonts w:cstheme="minorHAnsi"/>
              </w:rPr>
              <w:t>9</w:t>
            </w:r>
            <w:r w:rsidR="008452D6" w:rsidRPr="000E0D99">
              <w:rPr>
                <w:rFonts w:cstheme="minorHAnsi"/>
              </w:rPr>
              <w:t>.</w:t>
            </w:r>
          </w:p>
        </w:tc>
        <w:tc>
          <w:tcPr>
            <w:tcW w:w="7938" w:type="dxa"/>
          </w:tcPr>
          <w:p w:rsidR="008452D6" w:rsidRPr="000E0D99" w:rsidRDefault="008452D6" w:rsidP="004D1503">
            <w:pPr>
              <w:tabs>
                <w:tab w:val="left" w:pos="0"/>
              </w:tabs>
              <w:jc w:val="both"/>
              <w:rPr>
                <w:rFonts w:cstheme="minorHAnsi"/>
                <w:b/>
              </w:rPr>
            </w:pPr>
            <w:r w:rsidRPr="000E0D99">
              <w:rPr>
                <w:rFonts w:cstheme="minorHAnsi"/>
                <w:b/>
              </w:rPr>
              <w:t>Data Security and Protection Toolkit</w:t>
            </w:r>
          </w:p>
          <w:p w:rsidR="00394BDA" w:rsidRDefault="005E539E" w:rsidP="0089463A">
            <w:pPr>
              <w:tabs>
                <w:tab w:val="left" w:pos="0"/>
              </w:tabs>
              <w:jc w:val="both"/>
              <w:rPr>
                <w:rFonts w:cstheme="minorHAnsi"/>
              </w:rPr>
            </w:pPr>
            <w:r>
              <w:rPr>
                <w:rFonts w:cstheme="minorHAnsi"/>
              </w:rPr>
              <w:t xml:space="preserve">RP queried the fact that she was missing a number of assertions </w:t>
            </w:r>
            <w:r w:rsidR="004A2F65">
              <w:rPr>
                <w:rFonts w:cstheme="minorHAnsi"/>
              </w:rPr>
              <w:t>from her toolkit.  DS reported that the spreadsheet shows all the assertions that ha</w:t>
            </w:r>
            <w:r w:rsidR="00365995">
              <w:rPr>
                <w:rFonts w:cstheme="minorHAnsi"/>
              </w:rPr>
              <w:t>ve been removed, although JH</w:t>
            </w:r>
            <w:r w:rsidR="004A2F65">
              <w:rPr>
                <w:rFonts w:cstheme="minorHAnsi"/>
              </w:rPr>
              <w:t xml:space="preserve"> said that the spreadsheet on the website isn’t up to date</w:t>
            </w:r>
            <w:r w:rsidR="008E4A92">
              <w:rPr>
                <w:rFonts w:cstheme="minorHAnsi"/>
              </w:rPr>
              <w:t>. SH reported that the spreadsheet on the toolkit page is due to be rectified but there has been no update as yet.</w:t>
            </w:r>
          </w:p>
          <w:p w:rsidR="008E4A92" w:rsidRDefault="008E4A92" w:rsidP="0089463A">
            <w:pPr>
              <w:tabs>
                <w:tab w:val="left" w:pos="0"/>
              </w:tabs>
              <w:jc w:val="both"/>
              <w:rPr>
                <w:rFonts w:cstheme="minorHAnsi"/>
              </w:rPr>
            </w:pPr>
            <w:r>
              <w:rPr>
                <w:rFonts w:cstheme="minorHAnsi"/>
              </w:rPr>
              <w:t xml:space="preserve">GN </w:t>
            </w:r>
            <w:r w:rsidR="00365995">
              <w:rPr>
                <w:rFonts w:cstheme="minorHAnsi"/>
              </w:rPr>
              <w:t>asked why the a</w:t>
            </w:r>
            <w:r w:rsidR="00B53A3A">
              <w:rPr>
                <w:rFonts w:cstheme="minorHAnsi"/>
              </w:rPr>
              <w:t xml:space="preserve">uditors ask for much more </w:t>
            </w:r>
            <w:r w:rsidR="00365995">
              <w:rPr>
                <w:rFonts w:cstheme="minorHAnsi"/>
              </w:rPr>
              <w:t xml:space="preserve">information </w:t>
            </w:r>
            <w:r w:rsidR="00B53A3A">
              <w:rPr>
                <w:rFonts w:cstheme="minorHAnsi"/>
              </w:rPr>
              <w:t xml:space="preserve">than what is required, SH asked the group to look at the Audit Guide and the Big Picture Guides as the audit will </w:t>
            </w:r>
            <w:r w:rsidR="00B53A3A">
              <w:rPr>
                <w:rFonts w:cstheme="minorHAnsi"/>
              </w:rPr>
              <w:lastRenderedPageBreak/>
              <w:t>be different</w:t>
            </w:r>
            <w:r w:rsidR="00365995">
              <w:rPr>
                <w:rFonts w:cstheme="minorHAnsi"/>
              </w:rPr>
              <w:t xml:space="preserve"> this year due to them looking at the mandated framework.</w:t>
            </w:r>
          </w:p>
          <w:p w:rsidR="00365995" w:rsidRDefault="00365995" w:rsidP="0089463A">
            <w:pPr>
              <w:tabs>
                <w:tab w:val="left" w:pos="0"/>
              </w:tabs>
              <w:jc w:val="both"/>
              <w:rPr>
                <w:rFonts w:cstheme="minorHAnsi"/>
              </w:rPr>
            </w:pPr>
            <w:r>
              <w:rPr>
                <w:rFonts w:cstheme="minorHAnsi"/>
              </w:rPr>
              <w:t>A number of group me</w:t>
            </w:r>
            <w:r w:rsidR="00AD7453">
              <w:rPr>
                <w:rFonts w:cstheme="minorHAnsi"/>
              </w:rPr>
              <w:t>mbers felt that the auditors were</w:t>
            </w:r>
            <w:r>
              <w:rPr>
                <w:rFonts w:cstheme="minorHAnsi"/>
              </w:rPr>
              <w:t xml:space="preserve"> visiting organisations too early as final submission isn’t until 30 June 2021, and that NHSD would need to offer guidance on assertions which can’t be covered due to the pandemic, e.g</w:t>
            </w:r>
            <w:r w:rsidR="00C261A7">
              <w:rPr>
                <w:rFonts w:cstheme="minorHAnsi"/>
              </w:rPr>
              <w:t>.</w:t>
            </w:r>
            <w:r>
              <w:rPr>
                <w:rFonts w:cstheme="minorHAnsi"/>
              </w:rPr>
              <w:t xml:space="preserve"> Audits</w:t>
            </w:r>
            <w:r w:rsidR="001B6EBE">
              <w:rPr>
                <w:rFonts w:cstheme="minorHAnsi"/>
              </w:rPr>
              <w:t xml:space="preserve"> and training compliance.</w:t>
            </w:r>
          </w:p>
          <w:p w:rsidR="00400559" w:rsidRPr="000F545D" w:rsidRDefault="00365995" w:rsidP="000F545D">
            <w:pPr>
              <w:tabs>
                <w:tab w:val="left" w:pos="0"/>
              </w:tabs>
              <w:jc w:val="both"/>
              <w:rPr>
                <w:rFonts w:cstheme="minorHAnsi"/>
              </w:rPr>
            </w:pPr>
            <w:r>
              <w:rPr>
                <w:rFonts w:cstheme="minorHAnsi"/>
              </w:rPr>
              <w:t xml:space="preserve">A SIGN Sub Group Meeting has been set up to discuss the DSPT in further detail. </w:t>
            </w:r>
            <w:r w:rsidR="00577FAC">
              <w:rPr>
                <w:rFonts w:cstheme="minorHAnsi"/>
                <w:b/>
              </w:rPr>
              <w:t xml:space="preserve"> Post meeting u</w:t>
            </w:r>
            <w:r w:rsidRPr="009A1B78">
              <w:rPr>
                <w:rFonts w:cstheme="minorHAnsi"/>
                <w:b/>
              </w:rPr>
              <w:t>pdate: A meeting was held on 02 February 2021</w:t>
            </w:r>
            <w:r w:rsidR="009A1B78" w:rsidRPr="009A1B78">
              <w:rPr>
                <w:rFonts w:cstheme="minorHAnsi"/>
                <w:b/>
              </w:rPr>
              <w:t xml:space="preserve"> where various assertions was discussed in further detail, next meeting planned for 23 February 2021.</w:t>
            </w:r>
          </w:p>
        </w:tc>
        <w:tc>
          <w:tcPr>
            <w:tcW w:w="1843" w:type="dxa"/>
          </w:tcPr>
          <w:p w:rsidR="00C274EC" w:rsidRDefault="00C274EC" w:rsidP="0098447D">
            <w:pPr>
              <w:rPr>
                <w:rFonts w:cstheme="minorHAnsi"/>
              </w:rPr>
            </w:pPr>
          </w:p>
          <w:p w:rsidR="00B02305" w:rsidRDefault="008E4A92" w:rsidP="0098447D">
            <w:pPr>
              <w:rPr>
                <w:rFonts w:cstheme="minorHAnsi"/>
              </w:rPr>
            </w:pPr>
            <w:proofErr w:type="spellStart"/>
            <w:r>
              <w:rPr>
                <w:rFonts w:cstheme="minorHAnsi"/>
              </w:rPr>
              <w:t>SMe</w:t>
            </w:r>
            <w:proofErr w:type="spellEnd"/>
            <w:r>
              <w:rPr>
                <w:rFonts w:cstheme="minorHAnsi"/>
              </w:rPr>
              <w:t xml:space="preserve"> to contact JH to see when the website will reflect the changes</w:t>
            </w: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Pr="008443F1" w:rsidRDefault="000B11D5" w:rsidP="0098447D">
            <w:pPr>
              <w:rPr>
                <w:rFonts w:cstheme="minorHAnsi"/>
              </w:rPr>
            </w:pPr>
          </w:p>
        </w:tc>
      </w:tr>
      <w:tr w:rsidR="00C442E5" w:rsidRPr="008443F1" w:rsidTr="00A8422F">
        <w:trPr>
          <w:trHeight w:val="813"/>
        </w:trPr>
        <w:tc>
          <w:tcPr>
            <w:tcW w:w="710" w:type="dxa"/>
            <w:tcBorders>
              <w:bottom w:val="single" w:sz="4" w:space="0" w:color="auto"/>
            </w:tcBorders>
          </w:tcPr>
          <w:p w:rsidR="00C442E5" w:rsidRPr="00C261A7" w:rsidRDefault="00726B6C" w:rsidP="00397209">
            <w:pPr>
              <w:rPr>
                <w:rFonts w:cstheme="minorHAnsi"/>
                <w:color w:val="000000" w:themeColor="text1"/>
              </w:rPr>
            </w:pPr>
            <w:r w:rsidRPr="00C261A7">
              <w:rPr>
                <w:rFonts w:cstheme="minorHAnsi"/>
                <w:color w:val="000000" w:themeColor="text1"/>
              </w:rPr>
              <w:lastRenderedPageBreak/>
              <w:t>10</w:t>
            </w:r>
            <w:r w:rsidR="00397209" w:rsidRPr="00C261A7">
              <w:rPr>
                <w:rFonts w:cstheme="minorHAnsi"/>
                <w:color w:val="000000" w:themeColor="text1"/>
              </w:rPr>
              <w:t>.</w:t>
            </w:r>
          </w:p>
        </w:tc>
        <w:tc>
          <w:tcPr>
            <w:tcW w:w="7938" w:type="dxa"/>
            <w:tcBorders>
              <w:bottom w:val="single" w:sz="4" w:space="0" w:color="auto"/>
            </w:tcBorders>
          </w:tcPr>
          <w:p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rsidR="00080510" w:rsidRPr="00C261A7" w:rsidRDefault="00D8268F" w:rsidP="00C261A7">
            <w:pPr>
              <w:pStyle w:val="ListParagraph"/>
              <w:numPr>
                <w:ilvl w:val="0"/>
                <w:numId w:val="15"/>
              </w:numPr>
              <w:jc w:val="both"/>
              <w:rPr>
                <w:rFonts w:cstheme="minorHAnsi"/>
                <w:color w:val="000000" w:themeColor="text1"/>
              </w:rPr>
            </w:pPr>
            <w:r w:rsidRPr="00C261A7">
              <w:rPr>
                <w:rFonts w:cstheme="minorHAnsi"/>
                <w:b/>
                <w:color w:val="000000" w:themeColor="text1"/>
              </w:rPr>
              <w:t>NIMS,</w:t>
            </w:r>
            <w:r w:rsidR="000E5FBF" w:rsidRPr="00C261A7">
              <w:rPr>
                <w:rFonts w:cstheme="minorHAnsi"/>
                <w:b/>
                <w:color w:val="000000" w:themeColor="text1"/>
              </w:rPr>
              <w:t xml:space="preserve"> NIVS</w:t>
            </w:r>
            <w:r w:rsidR="00A94AEA" w:rsidRPr="00C261A7">
              <w:rPr>
                <w:rFonts w:cstheme="minorHAnsi"/>
                <w:b/>
                <w:color w:val="000000" w:themeColor="text1"/>
              </w:rPr>
              <w:t xml:space="preserve"> </w:t>
            </w:r>
            <w:r w:rsidRPr="00C261A7">
              <w:rPr>
                <w:rFonts w:cstheme="minorHAnsi"/>
                <w:b/>
                <w:color w:val="000000" w:themeColor="text1"/>
              </w:rPr>
              <w:t>and Lateral Flow Testing</w:t>
            </w:r>
            <w:r w:rsidRPr="00C261A7">
              <w:rPr>
                <w:rFonts w:cstheme="minorHAnsi"/>
                <w:color w:val="000000" w:themeColor="text1"/>
              </w:rPr>
              <w:t xml:space="preserve"> </w:t>
            </w:r>
            <w:r w:rsidR="001B6EBE" w:rsidRPr="00C261A7">
              <w:rPr>
                <w:rFonts w:cstheme="minorHAnsi"/>
                <w:color w:val="000000" w:themeColor="text1"/>
              </w:rPr>
              <w:t xml:space="preserve">- </w:t>
            </w:r>
            <w:r w:rsidR="00C261A7" w:rsidRPr="00C261A7">
              <w:rPr>
                <w:rFonts w:cstheme="minorHAnsi"/>
                <w:color w:val="000000" w:themeColor="text1"/>
              </w:rPr>
              <w:t>NH</w:t>
            </w:r>
            <w:r w:rsidR="00C261A7">
              <w:rPr>
                <w:rFonts w:cstheme="minorHAnsi"/>
                <w:color w:val="000000" w:themeColor="text1"/>
              </w:rPr>
              <w:t xml:space="preserve">S England have updated the </w:t>
            </w:r>
            <w:proofErr w:type="gramStart"/>
            <w:r w:rsidR="00C261A7">
              <w:rPr>
                <w:rFonts w:cstheme="minorHAnsi"/>
                <w:color w:val="000000" w:themeColor="text1"/>
              </w:rPr>
              <w:t>DPIA</w:t>
            </w:r>
            <w:r w:rsidR="00C261A7" w:rsidRPr="00C261A7">
              <w:rPr>
                <w:rFonts w:cstheme="minorHAnsi"/>
                <w:color w:val="000000" w:themeColor="text1"/>
              </w:rPr>
              <w:t>,</w:t>
            </w:r>
            <w:proofErr w:type="gramEnd"/>
            <w:r w:rsidR="00C261A7" w:rsidRPr="00C261A7">
              <w:rPr>
                <w:rFonts w:cstheme="minorHAnsi"/>
                <w:color w:val="000000" w:themeColor="text1"/>
              </w:rPr>
              <w:t xml:space="preserve"> however organisations will need to</w:t>
            </w:r>
            <w:r w:rsidR="00C261A7">
              <w:rPr>
                <w:rFonts w:cstheme="minorHAnsi"/>
                <w:color w:val="000000" w:themeColor="text1"/>
              </w:rPr>
              <w:t xml:space="preserve"> contact NHS England directly to request a copy.</w:t>
            </w:r>
          </w:p>
        </w:tc>
        <w:tc>
          <w:tcPr>
            <w:tcW w:w="1843" w:type="dxa"/>
            <w:tcBorders>
              <w:bottom w:val="single" w:sz="4" w:space="0" w:color="auto"/>
            </w:tcBorders>
          </w:tcPr>
          <w:p w:rsidR="00C442E5" w:rsidRPr="000E7486" w:rsidRDefault="00C442E5" w:rsidP="00A94AEA">
            <w:pPr>
              <w:jc w:val="both"/>
              <w:rPr>
                <w:rFonts w:cstheme="minorHAnsi"/>
                <w:color w:val="FF0000"/>
              </w:rPr>
            </w:pPr>
          </w:p>
          <w:p w:rsidR="00080510" w:rsidRPr="000E7486" w:rsidRDefault="00080510" w:rsidP="00A94AEA">
            <w:pPr>
              <w:rPr>
                <w:rFonts w:cstheme="minorHAnsi"/>
                <w:color w:val="FF0000"/>
              </w:rPr>
            </w:pPr>
          </w:p>
        </w:tc>
      </w:tr>
      <w:tr w:rsidR="00CA4597" w:rsidRPr="008443F1" w:rsidTr="00375884">
        <w:trPr>
          <w:trHeight w:val="403"/>
        </w:trPr>
        <w:tc>
          <w:tcPr>
            <w:tcW w:w="710" w:type="dxa"/>
            <w:shd w:val="clear" w:color="auto" w:fill="D9D9D9" w:themeFill="background1" w:themeFillShade="D9"/>
            <w:vAlign w:val="center"/>
          </w:tcPr>
          <w:p w:rsidR="00CA4597" w:rsidRPr="00577FAC" w:rsidRDefault="00726B6C" w:rsidP="00CA4597">
            <w:pPr>
              <w:rPr>
                <w:rFonts w:cstheme="minorHAnsi"/>
              </w:rPr>
            </w:pPr>
            <w:r w:rsidRPr="00577FAC">
              <w:rPr>
                <w:rFonts w:cstheme="minorHAnsi"/>
              </w:rPr>
              <w:t>11</w:t>
            </w:r>
            <w:r w:rsidR="004D1503" w:rsidRPr="00577FAC">
              <w:rPr>
                <w:rFonts w:cstheme="minorHAnsi"/>
              </w:rPr>
              <w:t>.</w:t>
            </w:r>
          </w:p>
        </w:tc>
        <w:tc>
          <w:tcPr>
            <w:tcW w:w="7938" w:type="dxa"/>
            <w:shd w:val="clear" w:color="auto" w:fill="D9D9D9" w:themeFill="background1" w:themeFillShade="D9"/>
            <w:vAlign w:val="center"/>
          </w:tcPr>
          <w:p w:rsidR="00CA4597" w:rsidRPr="00577FAC" w:rsidRDefault="00CA4597" w:rsidP="00CA4597">
            <w:pPr>
              <w:rPr>
                <w:rFonts w:cstheme="minorHAnsi"/>
                <w:b/>
              </w:rPr>
            </w:pPr>
            <w:r w:rsidRPr="00577FAC">
              <w:rPr>
                <w:rFonts w:cstheme="minorHAnsi"/>
                <w:b/>
              </w:rPr>
              <w:t>Data and IT/Information Security</w:t>
            </w:r>
          </w:p>
        </w:tc>
        <w:tc>
          <w:tcPr>
            <w:tcW w:w="1843" w:type="dxa"/>
            <w:shd w:val="clear" w:color="auto" w:fill="D9D9D9" w:themeFill="background1" w:themeFillShade="D9"/>
            <w:vAlign w:val="center"/>
          </w:tcPr>
          <w:p w:rsidR="00CA4597" w:rsidRPr="000E7486" w:rsidRDefault="00CA4597" w:rsidP="00CA4597">
            <w:pPr>
              <w:rPr>
                <w:rFonts w:cstheme="minorHAnsi"/>
                <w:color w:val="FF0000"/>
              </w:rPr>
            </w:pPr>
          </w:p>
        </w:tc>
      </w:tr>
      <w:tr w:rsidR="00CA4597" w:rsidRPr="008443F1" w:rsidTr="00400559">
        <w:trPr>
          <w:trHeight w:val="590"/>
        </w:trPr>
        <w:tc>
          <w:tcPr>
            <w:tcW w:w="710" w:type="dxa"/>
            <w:tcBorders>
              <w:bottom w:val="single" w:sz="4" w:space="0" w:color="auto"/>
            </w:tcBorders>
          </w:tcPr>
          <w:p w:rsidR="00CA4597" w:rsidRPr="00577FAC" w:rsidRDefault="00CA4597">
            <w:pPr>
              <w:rPr>
                <w:rFonts w:cstheme="minorHAnsi"/>
              </w:rPr>
            </w:pPr>
          </w:p>
        </w:tc>
        <w:tc>
          <w:tcPr>
            <w:tcW w:w="7938" w:type="dxa"/>
            <w:tcBorders>
              <w:bottom w:val="single" w:sz="4" w:space="0" w:color="auto"/>
            </w:tcBorders>
          </w:tcPr>
          <w:p w:rsidR="00400559" w:rsidRPr="00577FAC" w:rsidRDefault="00037F2B" w:rsidP="00577FAC">
            <w:pPr>
              <w:pStyle w:val="ListParagraph"/>
              <w:numPr>
                <w:ilvl w:val="0"/>
                <w:numId w:val="15"/>
              </w:numPr>
              <w:jc w:val="both"/>
              <w:rPr>
                <w:rFonts w:cstheme="minorHAnsi"/>
              </w:rPr>
            </w:pPr>
            <w:r w:rsidRPr="00577FAC">
              <w:rPr>
                <w:rFonts w:cstheme="minorHAnsi"/>
                <w:b/>
              </w:rPr>
              <w:t>365</w:t>
            </w:r>
            <w:r w:rsidRPr="00577FAC">
              <w:rPr>
                <w:rFonts w:cstheme="minorHAnsi"/>
              </w:rPr>
              <w:t xml:space="preserve"> </w:t>
            </w:r>
            <w:r w:rsidR="00DE6FD8" w:rsidRPr="00577FAC">
              <w:rPr>
                <w:rFonts w:cstheme="minorHAnsi"/>
              </w:rPr>
              <w:t>–</w:t>
            </w:r>
            <w:r w:rsidRPr="00577FAC">
              <w:rPr>
                <w:rFonts w:cstheme="minorHAnsi"/>
              </w:rPr>
              <w:t xml:space="preserve"> </w:t>
            </w:r>
            <w:r w:rsidR="00A3600D" w:rsidRPr="00577FAC">
              <w:rPr>
                <w:rFonts w:cstheme="minorHAnsi"/>
              </w:rPr>
              <w:t>A</w:t>
            </w:r>
            <w:r w:rsidR="00726B6C" w:rsidRPr="00577FAC">
              <w:rPr>
                <w:rFonts w:cstheme="minorHAnsi"/>
              </w:rPr>
              <w:t xml:space="preserve"> further</w:t>
            </w:r>
            <w:r w:rsidR="00E327D3" w:rsidRPr="00577FAC">
              <w:rPr>
                <w:rFonts w:cstheme="minorHAnsi"/>
              </w:rPr>
              <w:t xml:space="preserve"> SIGN sub group meeting </w:t>
            </w:r>
            <w:r w:rsidR="00A3600D" w:rsidRPr="00577FAC">
              <w:rPr>
                <w:rFonts w:cstheme="minorHAnsi"/>
              </w:rPr>
              <w:t xml:space="preserve">was held </w:t>
            </w:r>
            <w:r w:rsidR="00726B6C" w:rsidRPr="00577FAC">
              <w:rPr>
                <w:rFonts w:cstheme="minorHAnsi"/>
              </w:rPr>
              <w:t xml:space="preserve">at the end of January where CP run through the DPIA, </w:t>
            </w:r>
            <w:proofErr w:type="spellStart"/>
            <w:r w:rsidR="00577FAC" w:rsidRPr="00577FAC">
              <w:rPr>
                <w:rFonts w:cstheme="minorHAnsi"/>
              </w:rPr>
              <w:t>SMe</w:t>
            </w:r>
            <w:proofErr w:type="spellEnd"/>
            <w:r w:rsidR="00577FAC" w:rsidRPr="00577FAC">
              <w:rPr>
                <w:rFonts w:cstheme="minorHAnsi"/>
              </w:rPr>
              <w:t xml:space="preserve"> agreed to collate a list of concerns and take to NHSD</w:t>
            </w:r>
            <w:r w:rsidR="00E327D3" w:rsidRPr="00577FAC">
              <w:rPr>
                <w:rFonts w:cstheme="minorHAnsi"/>
              </w:rPr>
              <w:t xml:space="preserve">. </w:t>
            </w:r>
            <w:r w:rsidR="00577FAC" w:rsidRPr="00577FAC">
              <w:rPr>
                <w:rFonts w:cstheme="minorHAnsi"/>
              </w:rPr>
              <w:t xml:space="preserve">The group agreed that IG need to be involved and a policy needs to be pulled together. </w:t>
            </w:r>
            <w:r w:rsidR="00E327D3" w:rsidRPr="00577FAC">
              <w:rPr>
                <w:rFonts w:cstheme="minorHAnsi"/>
                <w:b/>
              </w:rPr>
              <w:t xml:space="preserve">Post meeting update: </w:t>
            </w:r>
            <w:r w:rsidR="00577FAC" w:rsidRPr="00577FAC">
              <w:rPr>
                <w:rFonts w:cstheme="minorHAnsi"/>
                <w:b/>
              </w:rPr>
              <w:t>Further meeting scheduled for 25 February 2021.</w:t>
            </w:r>
          </w:p>
        </w:tc>
        <w:tc>
          <w:tcPr>
            <w:tcW w:w="1843" w:type="dxa"/>
            <w:tcBorders>
              <w:bottom w:val="single" w:sz="4" w:space="0" w:color="auto"/>
            </w:tcBorders>
          </w:tcPr>
          <w:p w:rsidR="008819BF" w:rsidRPr="00577FAC" w:rsidRDefault="00577FAC" w:rsidP="00FB49D6">
            <w:pPr>
              <w:rPr>
                <w:rFonts w:cstheme="minorHAnsi"/>
              </w:rPr>
            </w:pPr>
            <w:r w:rsidRPr="00577FAC">
              <w:rPr>
                <w:rFonts w:cstheme="minorHAnsi"/>
              </w:rPr>
              <w:t xml:space="preserve">Group to send any concerns to </w:t>
            </w:r>
            <w:proofErr w:type="spellStart"/>
            <w:r w:rsidRPr="00577FAC">
              <w:rPr>
                <w:rFonts w:cstheme="minorHAnsi"/>
              </w:rPr>
              <w:t>SMe</w:t>
            </w:r>
            <w:proofErr w:type="spellEnd"/>
            <w:r w:rsidRPr="00577FAC">
              <w:rPr>
                <w:rFonts w:cstheme="minorHAnsi"/>
              </w:rPr>
              <w:t xml:space="preserve"> for her to raise with NHSD</w:t>
            </w:r>
          </w:p>
        </w:tc>
      </w:tr>
      <w:tr w:rsidR="00861FDF" w:rsidRPr="008443F1" w:rsidTr="00A8422F">
        <w:trPr>
          <w:trHeight w:val="363"/>
        </w:trPr>
        <w:tc>
          <w:tcPr>
            <w:tcW w:w="710" w:type="dxa"/>
            <w:tcBorders>
              <w:bottom w:val="single" w:sz="4" w:space="0" w:color="auto"/>
            </w:tcBorders>
            <w:shd w:val="clear" w:color="auto" w:fill="D9D9D9" w:themeFill="background1" w:themeFillShade="D9"/>
            <w:vAlign w:val="center"/>
          </w:tcPr>
          <w:p w:rsidR="00861FDF" w:rsidRPr="00D75B76" w:rsidRDefault="00D75B76" w:rsidP="008819BF">
            <w:pPr>
              <w:rPr>
                <w:rFonts w:cstheme="minorHAnsi"/>
              </w:rPr>
            </w:pPr>
            <w:r w:rsidRPr="00D75B76">
              <w:rPr>
                <w:rFonts w:cstheme="minorHAnsi"/>
              </w:rPr>
              <w:t>12</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rsidR="00861FDF" w:rsidRPr="000E7486" w:rsidRDefault="00861FDF" w:rsidP="005810BA">
            <w:pPr>
              <w:rPr>
                <w:rFonts w:cstheme="minorHAnsi"/>
                <w:color w:val="FF0000"/>
              </w:rPr>
            </w:pPr>
          </w:p>
        </w:tc>
      </w:tr>
      <w:tr w:rsidR="005810BA" w:rsidRPr="008443F1" w:rsidTr="00D75B76">
        <w:trPr>
          <w:trHeight w:val="1923"/>
        </w:trPr>
        <w:tc>
          <w:tcPr>
            <w:tcW w:w="710" w:type="dxa"/>
            <w:shd w:val="clear" w:color="auto" w:fill="FFFFFF" w:themeFill="background1"/>
            <w:vAlign w:val="center"/>
          </w:tcPr>
          <w:p w:rsidR="005810BA" w:rsidRPr="00D75B76" w:rsidRDefault="005810BA" w:rsidP="005810BA">
            <w:pPr>
              <w:rPr>
                <w:rFonts w:cstheme="minorHAnsi"/>
                <w:b/>
              </w:rPr>
            </w:pPr>
          </w:p>
        </w:tc>
        <w:tc>
          <w:tcPr>
            <w:tcW w:w="7938" w:type="dxa"/>
            <w:shd w:val="clear" w:color="auto" w:fill="FFFFFF" w:themeFill="background1"/>
            <w:vAlign w:val="center"/>
          </w:tcPr>
          <w:p w:rsidR="00694CD9" w:rsidRPr="00D75B76" w:rsidRDefault="00D75B76" w:rsidP="00D75B76">
            <w:pPr>
              <w:pStyle w:val="ListParagraph"/>
              <w:numPr>
                <w:ilvl w:val="0"/>
                <w:numId w:val="15"/>
              </w:numPr>
              <w:jc w:val="both"/>
            </w:pPr>
            <w:r w:rsidRPr="00D75B76">
              <w:rPr>
                <w:rFonts w:cstheme="minorHAnsi"/>
                <w:b/>
              </w:rPr>
              <w:t>ICO Audits</w:t>
            </w:r>
            <w:r w:rsidR="00694CD9" w:rsidRPr="00D75B76">
              <w:rPr>
                <w:rStyle w:val="Hyperlink"/>
                <w:color w:val="auto"/>
                <w:u w:val="none"/>
              </w:rPr>
              <w:t xml:space="preserve"> </w:t>
            </w:r>
            <w:r w:rsidRPr="00D75B76">
              <w:rPr>
                <w:rStyle w:val="Hyperlink"/>
                <w:color w:val="auto"/>
                <w:u w:val="none"/>
              </w:rPr>
              <w:t>– For information, the summary of audit findings have been published on the ICO website, these are for the May 18/19 audits after</w:t>
            </w:r>
            <w:r>
              <w:rPr>
                <w:rStyle w:val="Hyperlink"/>
                <w:color w:val="auto"/>
                <w:u w:val="none"/>
              </w:rPr>
              <w:t xml:space="preserve"> the introduction of GDPR</w:t>
            </w:r>
            <w:r w:rsidRPr="00D75B76">
              <w:rPr>
                <w:rStyle w:val="Hyperlink"/>
                <w:color w:val="auto"/>
                <w:u w:val="none"/>
              </w:rPr>
              <w:t xml:space="preserve">. </w:t>
            </w:r>
          </w:p>
          <w:p w:rsidR="0050228A" w:rsidRPr="00C261A7" w:rsidRDefault="00D75B76" w:rsidP="00D75B76">
            <w:pPr>
              <w:pStyle w:val="ListParagraph"/>
              <w:numPr>
                <w:ilvl w:val="0"/>
                <w:numId w:val="15"/>
              </w:numPr>
              <w:jc w:val="both"/>
              <w:rPr>
                <w:rFonts w:cstheme="minorHAnsi"/>
                <w:b/>
              </w:rPr>
            </w:pPr>
            <w:r>
              <w:rPr>
                <w:rFonts w:cstheme="minorHAnsi"/>
                <w:b/>
              </w:rPr>
              <w:t>Benchmarking IG Incidents</w:t>
            </w:r>
            <w:r w:rsidR="0050228A" w:rsidRPr="00D75B76">
              <w:rPr>
                <w:rFonts w:cstheme="minorHAnsi"/>
                <w:b/>
              </w:rPr>
              <w:t xml:space="preserve"> </w:t>
            </w:r>
            <w:r w:rsidR="0050228A" w:rsidRPr="00D75B76">
              <w:rPr>
                <w:rFonts w:cstheme="minorHAnsi"/>
              </w:rPr>
              <w:t>–</w:t>
            </w:r>
            <w:r w:rsidR="0050228A" w:rsidRPr="00D75B76">
              <w:rPr>
                <w:rFonts w:cstheme="minorHAnsi"/>
                <w:b/>
              </w:rPr>
              <w:t xml:space="preserve"> </w:t>
            </w:r>
            <w:r>
              <w:rPr>
                <w:rFonts w:cstheme="minorHAnsi"/>
              </w:rPr>
              <w:t>JW</w:t>
            </w:r>
            <w:r w:rsidR="00B96902">
              <w:rPr>
                <w:rFonts w:cstheme="minorHAnsi"/>
              </w:rPr>
              <w:t xml:space="preserve"> asked if incidents reported through the DSPT are benchmarked against other Trusts.</w:t>
            </w:r>
            <w:r w:rsidR="00C261A7">
              <w:rPr>
                <w:rFonts w:cstheme="minorHAnsi"/>
              </w:rPr>
              <w:t xml:space="preserve"> </w:t>
            </w:r>
            <w:r w:rsidR="0089753E">
              <w:rPr>
                <w:rFonts w:cstheme="minorHAnsi"/>
                <w:b/>
              </w:rPr>
              <w:t>Post meeting u</w:t>
            </w:r>
            <w:r w:rsidR="00C261A7">
              <w:rPr>
                <w:rFonts w:cstheme="minorHAnsi"/>
                <w:b/>
              </w:rPr>
              <w:t>pdat</w:t>
            </w:r>
            <w:r w:rsidR="00C261A7" w:rsidRPr="00C261A7">
              <w:rPr>
                <w:rFonts w:cstheme="minorHAnsi"/>
                <w:b/>
              </w:rPr>
              <w:t>e: NHSD do not publish these anymore.</w:t>
            </w:r>
          </w:p>
          <w:p w:rsidR="00B96902" w:rsidRDefault="00B96902" w:rsidP="00D75B76">
            <w:pPr>
              <w:pStyle w:val="ListParagraph"/>
              <w:numPr>
                <w:ilvl w:val="0"/>
                <w:numId w:val="15"/>
              </w:numPr>
              <w:jc w:val="both"/>
              <w:rPr>
                <w:rFonts w:cstheme="minorHAnsi"/>
                <w:b/>
              </w:rPr>
            </w:pPr>
            <w:r>
              <w:rPr>
                <w:rFonts w:cstheme="minorHAnsi"/>
                <w:b/>
              </w:rPr>
              <w:t xml:space="preserve">Asset Register/Data </w:t>
            </w:r>
            <w:r w:rsidRPr="004765BF">
              <w:rPr>
                <w:rFonts w:cstheme="minorHAnsi"/>
                <w:b/>
              </w:rPr>
              <w:t>Flows</w:t>
            </w:r>
            <w:r w:rsidRPr="004765BF">
              <w:rPr>
                <w:rFonts w:cstheme="minorHAnsi"/>
              </w:rPr>
              <w:t xml:space="preserve"> –</w:t>
            </w:r>
            <w:r>
              <w:rPr>
                <w:rFonts w:cstheme="minorHAnsi"/>
                <w:b/>
              </w:rPr>
              <w:t xml:space="preserve"> </w:t>
            </w:r>
            <w:r w:rsidRPr="00B96902">
              <w:rPr>
                <w:rFonts w:cstheme="minorHAnsi"/>
              </w:rPr>
              <w:t xml:space="preserve">RP reported that some </w:t>
            </w:r>
            <w:r w:rsidR="004765BF">
              <w:rPr>
                <w:rFonts w:cstheme="minorHAnsi"/>
              </w:rPr>
              <w:t xml:space="preserve">areas </w:t>
            </w:r>
            <w:r w:rsidRPr="00B96902">
              <w:rPr>
                <w:rFonts w:cstheme="minorHAnsi"/>
              </w:rPr>
              <w:t>of her organisation is struggling with the Asset Register and Data Flows, and asked what other people are using to make the process simple.</w:t>
            </w:r>
            <w:r>
              <w:rPr>
                <w:rFonts w:cstheme="minorHAnsi"/>
                <w:b/>
              </w:rPr>
              <w:t xml:space="preserve"> </w:t>
            </w:r>
          </w:p>
          <w:p w:rsidR="008C0800" w:rsidRPr="00F81EE9" w:rsidRDefault="008C0800" w:rsidP="00D75B76">
            <w:pPr>
              <w:pStyle w:val="ListParagraph"/>
              <w:numPr>
                <w:ilvl w:val="0"/>
                <w:numId w:val="15"/>
              </w:numPr>
              <w:jc w:val="both"/>
              <w:rPr>
                <w:rFonts w:cstheme="minorHAnsi"/>
              </w:rPr>
            </w:pPr>
            <w:r w:rsidRPr="00F81EE9">
              <w:rPr>
                <w:rFonts w:cstheme="minorHAnsi"/>
                <w:b/>
              </w:rPr>
              <w:t xml:space="preserve">Posters </w:t>
            </w:r>
            <w:r w:rsidR="00F81EE9" w:rsidRPr="00F81EE9">
              <w:rPr>
                <w:rFonts w:cstheme="minorHAnsi"/>
              </w:rPr>
              <w:t>–</w:t>
            </w:r>
            <w:r w:rsidRPr="00F81EE9">
              <w:rPr>
                <w:rFonts w:cstheme="minorHAnsi"/>
              </w:rPr>
              <w:t xml:space="preserve"> </w:t>
            </w:r>
            <w:r w:rsidR="00F81EE9" w:rsidRPr="00F81EE9">
              <w:rPr>
                <w:rFonts w:cstheme="minorHAnsi"/>
              </w:rPr>
              <w:t>CM a</w:t>
            </w:r>
            <w:r w:rsidRPr="00F81EE9">
              <w:rPr>
                <w:rFonts w:cstheme="minorHAnsi"/>
              </w:rPr>
              <w:t>sked if anyone had any IG posters they would be willing to share.</w:t>
            </w:r>
          </w:p>
          <w:p w:rsidR="00EF5AE6" w:rsidRPr="008C0800" w:rsidRDefault="008C0800" w:rsidP="008C0800">
            <w:pPr>
              <w:pStyle w:val="ListParagraph"/>
              <w:numPr>
                <w:ilvl w:val="0"/>
                <w:numId w:val="15"/>
              </w:numPr>
              <w:jc w:val="both"/>
              <w:rPr>
                <w:rFonts w:cstheme="minorHAnsi"/>
              </w:rPr>
            </w:pPr>
            <w:r w:rsidRPr="008C0800">
              <w:rPr>
                <w:rFonts w:cstheme="minorHAnsi"/>
              </w:rPr>
              <w:t>DS us currently organising some SARS/Redaction Training in Mar/Apr for his HR Departme</w:t>
            </w:r>
            <w:r>
              <w:rPr>
                <w:rFonts w:cstheme="minorHAnsi"/>
              </w:rPr>
              <w:t xml:space="preserve">nt and </w:t>
            </w:r>
            <w:proofErr w:type="spellStart"/>
            <w:r>
              <w:rPr>
                <w:rFonts w:cstheme="minorHAnsi"/>
              </w:rPr>
              <w:t>Caldicott</w:t>
            </w:r>
            <w:proofErr w:type="spellEnd"/>
            <w:r>
              <w:rPr>
                <w:rFonts w:cstheme="minorHAnsi"/>
              </w:rPr>
              <w:t xml:space="preserve"> Guardian, which</w:t>
            </w:r>
            <w:r w:rsidRPr="008C0800">
              <w:rPr>
                <w:rFonts w:cstheme="minorHAnsi"/>
              </w:rPr>
              <w:t xml:space="preserve"> will be held via MS Teams, DS to feedback on the training.   </w:t>
            </w:r>
          </w:p>
        </w:tc>
        <w:tc>
          <w:tcPr>
            <w:tcW w:w="1843" w:type="dxa"/>
            <w:shd w:val="clear" w:color="auto" w:fill="FFFFFF" w:themeFill="background1"/>
          </w:tcPr>
          <w:p w:rsidR="00EF5AE6" w:rsidRDefault="00EF5AE6" w:rsidP="00B52C6A">
            <w:pPr>
              <w:rPr>
                <w:rFonts w:cstheme="minorHAnsi"/>
                <w:color w:val="FF0000"/>
              </w:rPr>
            </w:pPr>
          </w:p>
          <w:p w:rsidR="00B96902" w:rsidRDefault="00B96902" w:rsidP="00B52C6A">
            <w:pPr>
              <w:rPr>
                <w:rFonts w:cstheme="minorHAnsi"/>
                <w:color w:val="FF0000"/>
              </w:rPr>
            </w:pPr>
          </w:p>
          <w:p w:rsidR="00B96902" w:rsidRDefault="00B96902" w:rsidP="00B52C6A">
            <w:pPr>
              <w:rPr>
                <w:rFonts w:cstheme="minorHAnsi"/>
                <w:color w:val="FF0000"/>
              </w:rPr>
            </w:pPr>
          </w:p>
          <w:p w:rsidR="00B96902" w:rsidRDefault="00B96902" w:rsidP="00B52C6A">
            <w:pPr>
              <w:rPr>
                <w:rFonts w:cstheme="minorHAnsi"/>
                <w:color w:val="FF0000"/>
                <w:sz w:val="4"/>
                <w:szCs w:val="4"/>
              </w:rPr>
            </w:pPr>
          </w:p>
          <w:p w:rsidR="00B96902" w:rsidRDefault="00B96902" w:rsidP="00B52C6A">
            <w:pPr>
              <w:rPr>
                <w:rFonts w:cstheme="minorHAnsi"/>
              </w:rPr>
            </w:pPr>
            <w:proofErr w:type="spellStart"/>
            <w:r w:rsidRPr="00B96902">
              <w:rPr>
                <w:rFonts w:cstheme="minorHAnsi"/>
              </w:rPr>
              <w:t>SMe</w:t>
            </w:r>
            <w:proofErr w:type="spellEnd"/>
            <w:r w:rsidRPr="00B96902">
              <w:rPr>
                <w:rFonts w:cstheme="minorHAnsi"/>
              </w:rPr>
              <w:t xml:space="preserve"> to raise this with JH</w:t>
            </w:r>
          </w:p>
          <w:p w:rsidR="0089753E" w:rsidRDefault="0089753E" w:rsidP="00B52C6A">
            <w:pPr>
              <w:rPr>
                <w:rFonts w:cstheme="minorHAnsi"/>
              </w:rPr>
            </w:pPr>
          </w:p>
          <w:p w:rsidR="00B96902" w:rsidRDefault="00B96902" w:rsidP="00B52C6A">
            <w:pPr>
              <w:rPr>
                <w:rFonts w:cstheme="minorHAnsi"/>
              </w:rPr>
            </w:pPr>
            <w:r>
              <w:rPr>
                <w:rFonts w:cstheme="minorHAnsi"/>
              </w:rPr>
              <w:t>PW to share his Data Notification Mapping Form</w:t>
            </w:r>
          </w:p>
          <w:p w:rsidR="008C0800" w:rsidRPr="000E7486" w:rsidRDefault="008C0800" w:rsidP="00B52C6A">
            <w:pPr>
              <w:rPr>
                <w:rFonts w:cstheme="minorHAnsi"/>
                <w:color w:val="FF0000"/>
              </w:rPr>
            </w:pPr>
            <w:r>
              <w:rPr>
                <w:rFonts w:cstheme="minorHAnsi"/>
              </w:rPr>
              <w:t>JH to share IG posters</w:t>
            </w:r>
          </w:p>
        </w:tc>
      </w:tr>
      <w:tr w:rsidR="00E259E5" w:rsidRPr="008443F1" w:rsidTr="00397209">
        <w:trPr>
          <w:trHeight w:val="345"/>
        </w:trPr>
        <w:tc>
          <w:tcPr>
            <w:tcW w:w="710" w:type="dxa"/>
            <w:shd w:val="clear" w:color="auto" w:fill="FFFFFF" w:themeFill="background1"/>
          </w:tcPr>
          <w:p w:rsidR="00E259E5" w:rsidRPr="008C0800" w:rsidRDefault="008C0800" w:rsidP="000E0D99">
            <w:pPr>
              <w:rPr>
                <w:rFonts w:cstheme="minorHAnsi"/>
              </w:rPr>
            </w:pPr>
            <w:r>
              <w:rPr>
                <w:rFonts w:cstheme="minorHAnsi"/>
              </w:rPr>
              <w:t>13</w:t>
            </w:r>
            <w:r w:rsidR="000E0D99" w:rsidRPr="008C0800">
              <w:rPr>
                <w:rFonts w:cstheme="minorHAnsi"/>
              </w:rPr>
              <w:t>.</w:t>
            </w:r>
          </w:p>
        </w:tc>
        <w:tc>
          <w:tcPr>
            <w:tcW w:w="7938" w:type="dxa"/>
            <w:shd w:val="clear" w:color="auto" w:fill="FFFFFF" w:themeFill="background1"/>
            <w:vAlign w:val="center"/>
          </w:tcPr>
          <w:p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rsidR="00370650" w:rsidRPr="008C0800" w:rsidRDefault="00AD5C1A" w:rsidP="0092209F">
            <w:pPr>
              <w:rPr>
                <w:rFonts w:cstheme="minorHAnsi"/>
              </w:rPr>
            </w:pPr>
            <w:r w:rsidRPr="008C0800">
              <w:rPr>
                <w:rFonts w:cstheme="minorHAnsi"/>
              </w:rPr>
              <w:t xml:space="preserve">Thursday </w:t>
            </w:r>
            <w:r w:rsidR="00B96902" w:rsidRPr="008C0800">
              <w:rPr>
                <w:rFonts w:cstheme="minorHAnsi"/>
              </w:rPr>
              <w:t xml:space="preserve">11 </w:t>
            </w:r>
            <w:r w:rsidR="0092209F">
              <w:rPr>
                <w:rFonts w:cstheme="minorHAnsi"/>
              </w:rPr>
              <w:t>February</w:t>
            </w:r>
            <w:r w:rsidR="00B96902" w:rsidRPr="008C0800">
              <w:rPr>
                <w:rFonts w:cstheme="minorHAnsi"/>
              </w:rPr>
              <w:t xml:space="preserve">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vAlign w:val="center"/>
          </w:tcPr>
          <w:p w:rsidR="00E259E5" w:rsidRPr="008C0800" w:rsidRDefault="009452AD" w:rsidP="00397209">
            <w:pPr>
              <w:rPr>
                <w:rFonts w:cstheme="minorHAnsi"/>
              </w:rPr>
            </w:pPr>
            <w:r w:rsidRPr="008C0800">
              <w:rPr>
                <w:rFonts w:cstheme="minorHAnsi"/>
              </w:rPr>
              <w:t xml:space="preserve">Meting invite </w:t>
            </w:r>
            <w:r w:rsidR="00397209" w:rsidRPr="008C0800">
              <w:rPr>
                <w:rFonts w:cstheme="minorHAnsi"/>
              </w:rPr>
              <w:t>already sent out</w:t>
            </w:r>
          </w:p>
        </w:tc>
      </w:tr>
    </w:tbl>
    <w:p w:rsidR="004B6154" w:rsidRPr="008443F1" w:rsidRDefault="004B6154" w:rsidP="00D26582">
      <w:pPr>
        <w:pStyle w:val="NoSpacing"/>
        <w:rPr>
          <w:rFonts w:cstheme="minorHAnsi"/>
        </w:rPr>
      </w:pPr>
    </w:p>
    <w:sectPr w:rsidR="004B6154" w:rsidRPr="008443F1" w:rsidSect="001937D2">
      <w:headerReference w:type="default" r:id="rId9"/>
      <w:headerReference w:type="first" r:id="rId10"/>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A1" w:rsidRDefault="001353A1" w:rsidP="00ED55A4">
      <w:pPr>
        <w:spacing w:after="0" w:line="240" w:lineRule="auto"/>
      </w:pPr>
      <w:r>
        <w:separator/>
      </w:r>
    </w:p>
  </w:endnote>
  <w:endnote w:type="continuationSeparator" w:id="0">
    <w:p w:rsidR="001353A1" w:rsidRDefault="001353A1"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A1" w:rsidRDefault="001353A1" w:rsidP="00ED55A4">
      <w:pPr>
        <w:spacing w:after="0" w:line="240" w:lineRule="auto"/>
      </w:pPr>
      <w:r>
        <w:separator/>
      </w:r>
    </w:p>
  </w:footnote>
  <w:footnote w:type="continuationSeparator" w:id="0">
    <w:p w:rsidR="001353A1" w:rsidRDefault="001353A1"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B7DC140" wp14:editId="626B8DF0">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A1928"/>
    <w:multiLevelType w:val="hybridMultilevel"/>
    <w:tmpl w:val="1A8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C815382"/>
    <w:multiLevelType w:val="hybridMultilevel"/>
    <w:tmpl w:val="D060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12"/>
  </w:num>
  <w:num w:numId="6">
    <w:abstractNumId w:val="6"/>
  </w:num>
  <w:num w:numId="7">
    <w:abstractNumId w:val="3"/>
  </w:num>
  <w:num w:numId="8">
    <w:abstractNumId w:val="13"/>
  </w:num>
  <w:num w:numId="9">
    <w:abstractNumId w:val="9"/>
  </w:num>
  <w:num w:numId="10">
    <w:abstractNumId w:val="11"/>
  </w:num>
  <w:num w:numId="11">
    <w:abstractNumId w:val="14"/>
  </w:num>
  <w:num w:numId="12">
    <w:abstractNumId w:val="10"/>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74DD"/>
    <w:rsid w:val="00090DE0"/>
    <w:rsid w:val="000964BA"/>
    <w:rsid w:val="000A308B"/>
    <w:rsid w:val="000A4BBB"/>
    <w:rsid w:val="000B11D5"/>
    <w:rsid w:val="000C343F"/>
    <w:rsid w:val="000D2443"/>
    <w:rsid w:val="000D4CBE"/>
    <w:rsid w:val="000D5DD8"/>
    <w:rsid w:val="000E0D99"/>
    <w:rsid w:val="000E5FBF"/>
    <w:rsid w:val="000E72E6"/>
    <w:rsid w:val="000E7486"/>
    <w:rsid w:val="000F545D"/>
    <w:rsid w:val="00102FDF"/>
    <w:rsid w:val="00115A91"/>
    <w:rsid w:val="001175E1"/>
    <w:rsid w:val="00117692"/>
    <w:rsid w:val="00126CF9"/>
    <w:rsid w:val="00130F7A"/>
    <w:rsid w:val="001353A1"/>
    <w:rsid w:val="00142BC5"/>
    <w:rsid w:val="0014538E"/>
    <w:rsid w:val="0014760E"/>
    <w:rsid w:val="0015510E"/>
    <w:rsid w:val="00157F44"/>
    <w:rsid w:val="00161717"/>
    <w:rsid w:val="00166E7C"/>
    <w:rsid w:val="0017058D"/>
    <w:rsid w:val="00171370"/>
    <w:rsid w:val="0017138A"/>
    <w:rsid w:val="00171B03"/>
    <w:rsid w:val="00171E86"/>
    <w:rsid w:val="0017217A"/>
    <w:rsid w:val="001737C7"/>
    <w:rsid w:val="00174559"/>
    <w:rsid w:val="00174635"/>
    <w:rsid w:val="0017581D"/>
    <w:rsid w:val="001771FE"/>
    <w:rsid w:val="00177FEB"/>
    <w:rsid w:val="0018000A"/>
    <w:rsid w:val="00183E00"/>
    <w:rsid w:val="0018430B"/>
    <w:rsid w:val="00185579"/>
    <w:rsid w:val="00190627"/>
    <w:rsid w:val="00192099"/>
    <w:rsid w:val="001937D2"/>
    <w:rsid w:val="00193C6D"/>
    <w:rsid w:val="001A0B52"/>
    <w:rsid w:val="001A594D"/>
    <w:rsid w:val="001A7A18"/>
    <w:rsid w:val="001B0ED1"/>
    <w:rsid w:val="001B6EBE"/>
    <w:rsid w:val="001C2846"/>
    <w:rsid w:val="001C2E7E"/>
    <w:rsid w:val="001C588B"/>
    <w:rsid w:val="001C5EEA"/>
    <w:rsid w:val="001D5DBF"/>
    <w:rsid w:val="001E3D52"/>
    <w:rsid w:val="001E421A"/>
    <w:rsid w:val="001F306F"/>
    <w:rsid w:val="001F5D54"/>
    <w:rsid w:val="001F6AA0"/>
    <w:rsid w:val="002002B4"/>
    <w:rsid w:val="00214412"/>
    <w:rsid w:val="002263CB"/>
    <w:rsid w:val="002277E6"/>
    <w:rsid w:val="00232CC1"/>
    <w:rsid w:val="00234B40"/>
    <w:rsid w:val="00246E4C"/>
    <w:rsid w:val="0025156E"/>
    <w:rsid w:val="00251D7D"/>
    <w:rsid w:val="00252A29"/>
    <w:rsid w:val="00254961"/>
    <w:rsid w:val="00255397"/>
    <w:rsid w:val="00256D42"/>
    <w:rsid w:val="00263AE6"/>
    <w:rsid w:val="002660B1"/>
    <w:rsid w:val="002663E9"/>
    <w:rsid w:val="002670DD"/>
    <w:rsid w:val="002707FC"/>
    <w:rsid w:val="002749E1"/>
    <w:rsid w:val="002769D4"/>
    <w:rsid w:val="00281EB9"/>
    <w:rsid w:val="002A7502"/>
    <w:rsid w:val="002A7582"/>
    <w:rsid w:val="002B52C3"/>
    <w:rsid w:val="002B7647"/>
    <w:rsid w:val="002B7B55"/>
    <w:rsid w:val="002E13C7"/>
    <w:rsid w:val="002E6D1B"/>
    <w:rsid w:val="002F4748"/>
    <w:rsid w:val="002F6C5D"/>
    <w:rsid w:val="00300B6B"/>
    <w:rsid w:val="00301196"/>
    <w:rsid w:val="003104A1"/>
    <w:rsid w:val="003142B1"/>
    <w:rsid w:val="00315510"/>
    <w:rsid w:val="00321588"/>
    <w:rsid w:val="00322533"/>
    <w:rsid w:val="00325F45"/>
    <w:rsid w:val="00332451"/>
    <w:rsid w:val="00341067"/>
    <w:rsid w:val="00344895"/>
    <w:rsid w:val="00346341"/>
    <w:rsid w:val="00350FCB"/>
    <w:rsid w:val="00351006"/>
    <w:rsid w:val="00365995"/>
    <w:rsid w:val="003670D2"/>
    <w:rsid w:val="00367AA3"/>
    <w:rsid w:val="00370650"/>
    <w:rsid w:val="00375884"/>
    <w:rsid w:val="00377467"/>
    <w:rsid w:val="00393D4A"/>
    <w:rsid w:val="00394BDA"/>
    <w:rsid w:val="00397209"/>
    <w:rsid w:val="003A121C"/>
    <w:rsid w:val="003A56D2"/>
    <w:rsid w:val="003A60F7"/>
    <w:rsid w:val="003B2992"/>
    <w:rsid w:val="003B5639"/>
    <w:rsid w:val="003B7142"/>
    <w:rsid w:val="003C1CBF"/>
    <w:rsid w:val="003C49FA"/>
    <w:rsid w:val="003E286A"/>
    <w:rsid w:val="003F2958"/>
    <w:rsid w:val="003F3481"/>
    <w:rsid w:val="00400559"/>
    <w:rsid w:val="00400C5F"/>
    <w:rsid w:val="00406B14"/>
    <w:rsid w:val="0041504A"/>
    <w:rsid w:val="004151DF"/>
    <w:rsid w:val="0041572E"/>
    <w:rsid w:val="00415ADF"/>
    <w:rsid w:val="00415CC9"/>
    <w:rsid w:val="00421A53"/>
    <w:rsid w:val="00422AAD"/>
    <w:rsid w:val="004278B1"/>
    <w:rsid w:val="0043163E"/>
    <w:rsid w:val="00433419"/>
    <w:rsid w:val="00434709"/>
    <w:rsid w:val="00437182"/>
    <w:rsid w:val="004373BB"/>
    <w:rsid w:val="00437850"/>
    <w:rsid w:val="0044030D"/>
    <w:rsid w:val="00452740"/>
    <w:rsid w:val="004603F9"/>
    <w:rsid w:val="00463698"/>
    <w:rsid w:val="004642EC"/>
    <w:rsid w:val="00467B16"/>
    <w:rsid w:val="00470DD5"/>
    <w:rsid w:val="004711B1"/>
    <w:rsid w:val="004725BE"/>
    <w:rsid w:val="004754B9"/>
    <w:rsid w:val="004765BF"/>
    <w:rsid w:val="00476EBE"/>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42A7"/>
    <w:rsid w:val="00517083"/>
    <w:rsid w:val="00520B44"/>
    <w:rsid w:val="005254B7"/>
    <w:rsid w:val="0053047C"/>
    <w:rsid w:val="00534D38"/>
    <w:rsid w:val="00535C88"/>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A1E2A"/>
    <w:rsid w:val="005B195E"/>
    <w:rsid w:val="005B47BF"/>
    <w:rsid w:val="005B5070"/>
    <w:rsid w:val="005B6884"/>
    <w:rsid w:val="005C7D95"/>
    <w:rsid w:val="005D56D4"/>
    <w:rsid w:val="005D5E52"/>
    <w:rsid w:val="005E41F8"/>
    <w:rsid w:val="005E539E"/>
    <w:rsid w:val="005E5CCB"/>
    <w:rsid w:val="005E7FC2"/>
    <w:rsid w:val="006122C1"/>
    <w:rsid w:val="006145E3"/>
    <w:rsid w:val="006161B4"/>
    <w:rsid w:val="00621EAD"/>
    <w:rsid w:val="0062637A"/>
    <w:rsid w:val="00626817"/>
    <w:rsid w:val="0063437E"/>
    <w:rsid w:val="00634DB2"/>
    <w:rsid w:val="00635398"/>
    <w:rsid w:val="006359B2"/>
    <w:rsid w:val="006360E6"/>
    <w:rsid w:val="006410E4"/>
    <w:rsid w:val="00645BCB"/>
    <w:rsid w:val="00646DBC"/>
    <w:rsid w:val="0065134F"/>
    <w:rsid w:val="00663BE9"/>
    <w:rsid w:val="00671C9D"/>
    <w:rsid w:val="0067234D"/>
    <w:rsid w:val="00677E6E"/>
    <w:rsid w:val="00680B2F"/>
    <w:rsid w:val="00680F66"/>
    <w:rsid w:val="00694CD9"/>
    <w:rsid w:val="006A48F0"/>
    <w:rsid w:val="006A67D0"/>
    <w:rsid w:val="006A6F44"/>
    <w:rsid w:val="006B0986"/>
    <w:rsid w:val="006B1BFE"/>
    <w:rsid w:val="006C2D25"/>
    <w:rsid w:val="006C448E"/>
    <w:rsid w:val="006D00BA"/>
    <w:rsid w:val="006D5ED6"/>
    <w:rsid w:val="006E3189"/>
    <w:rsid w:val="006E3933"/>
    <w:rsid w:val="006E3FD2"/>
    <w:rsid w:val="006F5B76"/>
    <w:rsid w:val="0071238F"/>
    <w:rsid w:val="00714EA8"/>
    <w:rsid w:val="007177B7"/>
    <w:rsid w:val="0072101C"/>
    <w:rsid w:val="00721A7C"/>
    <w:rsid w:val="00726B6C"/>
    <w:rsid w:val="007272E9"/>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83714"/>
    <w:rsid w:val="007851A4"/>
    <w:rsid w:val="00787425"/>
    <w:rsid w:val="00792993"/>
    <w:rsid w:val="00792E53"/>
    <w:rsid w:val="007A3B6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E6B"/>
    <w:rsid w:val="0089753E"/>
    <w:rsid w:val="008A1261"/>
    <w:rsid w:val="008A2015"/>
    <w:rsid w:val="008A53E6"/>
    <w:rsid w:val="008A7C26"/>
    <w:rsid w:val="008B1788"/>
    <w:rsid w:val="008B2454"/>
    <w:rsid w:val="008B39BE"/>
    <w:rsid w:val="008B4228"/>
    <w:rsid w:val="008C01E5"/>
    <w:rsid w:val="008C071A"/>
    <w:rsid w:val="008C0800"/>
    <w:rsid w:val="008C3B54"/>
    <w:rsid w:val="008D04C1"/>
    <w:rsid w:val="008E4196"/>
    <w:rsid w:val="008E4A92"/>
    <w:rsid w:val="00901DD9"/>
    <w:rsid w:val="00902D81"/>
    <w:rsid w:val="009039DD"/>
    <w:rsid w:val="009049BB"/>
    <w:rsid w:val="00906E68"/>
    <w:rsid w:val="00911ECA"/>
    <w:rsid w:val="0091210A"/>
    <w:rsid w:val="00913F28"/>
    <w:rsid w:val="00920A2E"/>
    <w:rsid w:val="0092209F"/>
    <w:rsid w:val="00924443"/>
    <w:rsid w:val="009247CC"/>
    <w:rsid w:val="00924B8F"/>
    <w:rsid w:val="009351B9"/>
    <w:rsid w:val="00935561"/>
    <w:rsid w:val="00935658"/>
    <w:rsid w:val="00935ADB"/>
    <w:rsid w:val="0093641E"/>
    <w:rsid w:val="00944AD1"/>
    <w:rsid w:val="009452AD"/>
    <w:rsid w:val="00946A71"/>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A1B78"/>
    <w:rsid w:val="009B18C2"/>
    <w:rsid w:val="009B567B"/>
    <w:rsid w:val="009B71BF"/>
    <w:rsid w:val="009C6065"/>
    <w:rsid w:val="009C7053"/>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3B2F"/>
    <w:rsid w:val="00A30D09"/>
    <w:rsid w:val="00A33876"/>
    <w:rsid w:val="00A3600D"/>
    <w:rsid w:val="00A3658B"/>
    <w:rsid w:val="00A36AC6"/>
    <w:rsid w:val="00A41563"/>
    <w:rsid w:val="00A4296C"/>
    <w:rsid w:val="00A431FB"/>
    <w:rsid w:val="00A44F79"/>
    <w:rsid w:val="00A459BA"/>
    <w:rsid w:val="00A45FE2"/>
    <w:rsid w:val="00A524FA"/>
    <w:rsid w:val="00A52FC5"/>
    <w:rsid w:val="00A53775"/>
    <w:rsid w:val="00A6169F"/>
    <w:rsid w:val="00A650FC"/>
    <w:rsid w:val="00A705A5"/>
    <w:rsid w:val="00A7069B"/>
    <w:rsid w:val="00A72293"/>
    <w:rsid w:val="00A72BD5"/>
    <w:rsid w:val="00A73693"/>
    <w:rsid w:val="00A7694D"/>
    <w:rsid w:val="00A8422F"/>
    <w:rsid w:val="00A847E6"/>
    <w:rsid w:val="00A86845"/>
    <w:rsid w:val="00A9253F"/>
    <w:rsid w:val="00A944F7"/>
    <w:rsid w:val="00A94AEA"/>
    <w:rsid w:val="00A95211"/>
    <w:rsid w:val="00A95BC1"/>
    <w:rsid w:val="00AA4CD7"/>
    <w:rsid w:val="00AA5055"/>
    <w:rsid w:val="00AB4486"/>
    <w:rsid w:val="00AB6CEF"/>
    <w:rsid w:val="00AC4063"/>
    <w:rsid w:val="00AC78E4"/>
    <w:rsid w:val="00AD3196"/>
    <w:rsid w:val="00AD327C"/>
    <w:rsid w:val="00AD5C1A"/>
    <w:rsid w:val="00AD691B"/>
    <w:rsid w:val="00AD7453"/>
    <w:rsid w:val="00AE032B"/>
    <w:rsid w:val="00AE38F1"/>
    <w:rsid w:val="00AE3BAB"/>
    <w:rsid w:val="00AE4D1C"/>
    <w:rsid w:val="00AE6D07"/>
    <w:rsid w:val="00AF0C2A"/>
    <w:rsid w:val="00AF40A5"/>
    <w:rsid w:val="00AF46F8"/>
    <w:rsid w:val="00B00B2D"/>
    <w:rsid w:val="00B02305"/>
    <w:rsid w:val="00B02FDD"/>
    <w:rsid w:val="00B0355C"/>
    <w:rsid w:val="00B1142D"/>
    <w:rsid w:val="00B20E7F"/>
    <w:rsid w:val="00B22710"/>
    <w:rsid w:val="00B2640A"/>
    <w:rsid w:val="00B32B28"/>
    <w:rsid w:val="00B34A72"/>
    <w:rsid w:val="00B35AA4"/>
    <w:rsid w:val="00B36337"/>
    <w:rsid w:val="00B40A0C"/>
    <w:rsid w:val="00B4240C"/>
    <w:rsid w:val="00B42D4F"/>
    <w:rsid w:val="00B4587A"/>
    <w:rsid w:val="00B46A70"/>
    <w:rsid w:val="00B52C6A"/>
    <w:rsid w:val="00B53A3A"/>
    <w:rsid w:val="00B53C54"/>
    <w:rsid w:val="00B61674"/>
    <w:rsid w:val="00B62D6C"/>
    <w:rsid w:val="00B63505"/>
    <w:rsid w:val="00B6495E"/>
    <w:rsid w:val="00B66E8B"/>
    <w:rsid w:val="00B724D6"/>
    <w:rsid w:val="00B73AC1"/>
    <w:rsid w:val="00B73ED5"/>
    <w:rsid w:val="00B858A7"/>
    <w:rsid w:val="00B93024"/>
    <w:rsid w:val="00B93380"/>
    <w:rsid w:val="00B96902"/>
    <w:rsid w:val="00BA0042"/>
    <w:rsid w:val="00BB3120"/>
    <w:rsid w:val="00BC49DC"/>
    <w:rsid w:val="00BD2FBE"/>
    <w:rsid w:val="00BD6535"/>
    <w:rsid w:val="00BD673C"/>
    <w:rsid w:val="00BE7DD9"/>
    <w:rsid w:val="00C04D12"/>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96D42"/>
    <w:rsid w:val="00C979EA"/>
    <w:rsid w:val="00CA04FA"/>
    <w:rsid w:val="00CA4597"/>
    <w:rsid w:val="00CA4A2A"/>
    <w:rsid w:val="00CB5330"/>
    <w:rsid w:val="00CC1AEC"/>
    <w:rsid w:val="00CC30BB"/>
    <w:rsid w:val="00CD7030"/>
    <w:rsid w:val="00CE3E92"/>
    <w:rsid w:val="00CF48FD"/>
    <w:rsid w:val="00D0072B"/>
    <w:rsid w:val="00D0187A"/>
    <w:rsid w:val="00D03174"/>
    <w:rsid w:val="00D04B82"/>
    <w:rsid w:val="00D120E0"/>
    <w:rsid w:val="00D143CB"/>
    <w:rsid w:val="00D15EFB"/>
    <w:rsid w:val="00D16127"/>
    <w:rsid w:val="00D21F8F"/>
    <w:rsid w:val="00D23068"/>
    <w:rsid w:val="00D248D4"/>
    <w:rsid w:val="00D26582"/>
    <w:rsid w:val="00D3396F"/>
    <w:rsid w:val="00D52F5C"/>
    <w:rsid w:val="00D57D10"/>
    <w:rsid w:val="00D6255C"/>
    <w:rsid w:val="00D62E79"/>
    <w:rsid w:val="00D7436A"/>
    <w:rsid w:val="00D75B76"/>
    <w:rsid w:val="00D8268F"/>
    <w:rsid w:val="00D94AEA"/>
    <w:rsid w:val="00D97761"/>
    <w:rsid w:val="00D97A4D"/>
    <w:rsid w:val="00DA09DB"/>
    <w:rsid w:val="00DA2683"/>
    <w:rsid w:val="00DA4799"/>
    <w:rsid w:val="00DA7407"/>
    <w:rsid w:val="00DB6F85"/>
    <w:rsid w:val="00DC1EDD"/>
    <w:rsid w:val="00DD4741"/>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14C9A"/>
    <w:rsid w:val="00E15EC1"/>
    <w:rsid w:val="00E250C3"/>
    <w:rsid w:val="00E259E5"/>
    <w:rsid w:val="00E279EA"/>
    <w:rsid w:val="00E327D3"/>
    <w:rsid w:val="00E3349A"/>
    <w:rsid w:val="00E34CEA"/>
    <w:rsid w:val="00E34FC5"/>
    <w:rsid w:val="00E354FE"/>
    <w:rsid w:val="00E374D5"/>
    <w:rsid w:val="00E37934"/>
    <w:rsid w:val="00E4450B"/>
    <w:rsid w:val="00E52E9B"/>
    <w:rsid w:val="00E671C2"/>
    <w:rsid w:val="00E6756E"/>
    <w:rsid w:val="00E71B74"/>
    <w:rsid w:val="00E73392"/>
    <w:rsid w:val="00E73C60"/>
    <w:rsid w:val="00E85AFB"/>
    <w:rsid w:val="00E86312"/>
    <w:rsid w:val="00E911A1"/>
    <w:rsid w:val="00EA0048"/>
    <w:rsid w:val="00EA2B2B"/>
    <w:rsid w:val="00EA471A"/>
    <w:rsid w:val="00EA7076"/>
    <w:rsid w:val="00EB27DA"/>
    <w:rsid w:val="00EB6BD5"/>
    <w:rsid w:val="00EC0234"/>
    <w:rsid w:val="00ED3800"/>
    <w:rsid w:val="00ED55A4"/>
    <w:rsid w:val="00EE4CDA"/>
    <w:rsid w:val="00EE7F8F"/>
    <w:rsid w:val="00EF12D6"/>
    <w:rsid w:val="00EF3C03"/>
    <w:rsid w:val="00EF4D78"/>
    <w:rsid w:val="00EF5AE6"/>
    <w:rsid w:val="00F05145"/>
    <w:rsid w:val="00F05AF0"/>
    <w:rsid w:val="00F14923"/>
    <w:rsid w:val="00F20744"/>
    <w:rsid w:val="00F2372C"/>
    <w:rsid w:val="00F24032"/>
    <w:rsid w:val="00F24594"/>
    <w:rsid w:val="00F24636"/>
    <w:rsid w:val="00F24F99"/>
    <w:rsid w:val="00F2640B"/>
    <w:rsid w:val="00F30E72"/>
    <w:rsid w:val="00F35D75"/>
    <w:rsid w:val="00F36747"/>
    <w:rsid w:val="00F36E0B"/>
    <w:rsid w:val="00F42F58"/>
    <w:rsid w:val="00F42FB1"/>
    <w:rsid w:val="00F44685"/>
    <w:rsid w:val="00F50453"/>
    <w:rsid w:val="00F539A0"/>
    <w:rsid w:val="00F6198E"/>
    <w:rsid w:val="00F66AE7"/>
    <w:rsid w:val="00F74E0C"/>
    <w:rsid w:val="00F81785"/>
    <w:rsid w:val="00F81EE9"/>
    <w:rsid w:val="00F9129F"/>
    <w:rsid w:val="00F940DE"/>
    <w:rsid w:val="00F96644"/>
    <w:rsid w:val="00F97EE6"/>
    <w:rsid w:val="00FA4ABE"/>
    <w:rsid w:val="00FA5530"/>
    <w:rsid w:val="00FA70EA"/>
    <w:rsid w:val="00FB146D"/>
    <w:rsid w:val="00FB49D6"/>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46088-31B8-48A3-8B05-70697B7A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2</cp:revision>
  <cp:lastPrinted>2019-07-23T09:55:00Z</cp:lastPrinted>
  <dcterms:created xsi:type="dcterms:W3CDTF">2021-02-10T10:25:00Z</dcterms:created>
  <dcterms:modified xsi:type="dcterms:W3CDTF">2021-02-10T10:25:00Z</dcterms:modified>
</cp:coreProperties>
</file>